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2" w:type="dxa"/>
        <w:tblInd w:w="-176" w:type="dxa"/>
        <w:tblLook w:val="01E0" w:firstRow="1" w:lastRow="1" w:firstColumn="1" w:lastColumn="1" w:noHBand="0" w:noVBand="0"/>
      </w:tblPr>
      <w:tblGrid>
        <w:gridCol w:w="3686"/>
        <w:gridCol w:w="6136"/>
      </w:tblGrid>
      <w:tr w:rsidR="001041E0" w:rsidRPr="001041E0" w:rsidTr="00860CB7">
        <w:tc>
          <w:tcPr>
            <w:tcW w:w="3686" w:type="dxa"/>
            <w:shd w:val="clear" w:color="auto" w:fill="auto"/>
          </w:tcPr>
          <w:p w:rsidR="00117324" w:rsidRPr="001041E0" w:rsidRDefault="003E1EC2" w:rsidP="009B1CE2">
            <w:pPr>
              <w:spacing w:before="80"/>
              <w:jc w:val="center"/>
            </w:pPr>
            <w:r w:rsidRPr="001041E0">
              <w:rPr>
                <w:lang w:val="vi-VN"/>
              </w:rPr>
              <w:t xml:space="preserve"> </w:t>
            </w:r>
            <w:r w:rsidR="00A14C5E" w:rsidRPr="001041E0">
              <w:rPr>
                <w:lang w:val="vi-VN"/>
              </w:rPr>
              <w:t xml:space="preserve">  </w:t>
            </w:r>
            <w:r w:rsidR="00860CB7" w:rsidRPr="001041E0">
              <w:rPr>
                <w:lang w:val="vi-VN"/>
              </w:rPr>
              <w:t xml:space="preserve"> </w:t>
            </w:r>
            <w:r w:rsidR="00117324" w:rsidRPr="001041E0">
              <w:t xml:space="preserve">UBND </w:t>
            </w:r>
            <w:r w:rsidR="00956733" w:rsidRPr="001041E0">
              <w:rPr>
                <w:lang w:val="vi-VN"/>
              </w:rPr>
              <w:t xml:space="preserve"> </w:t>
            </w:r>
            <w:r w:rsidR="007A7180" w:rsidRPr="001041E0">
              <w:rPr>
                <w:lang w:val="vi-VN"/>
              </w:rPr>
              <w:t xml:space="preserve"> </w:t>
            </w:r>
            <w:r w:rsidR="00117324" w:rsidRPr="001041E0">
              <w:t>TỈNH AN GIANG</w:t>
            </w:r>
          </w:p>
        </w:tc>
        <w:tc>
          <w:tcPr>
            <w:tcW w:w="6136" w:type="dxa"/>
            <w:shd w:val="clear" w:color="auto" w:fill="auto"/>
          </w:tcPr>
          <w:p w:rsidR="00117324" w:rsidRPr="001041E0" w:rsidRDefault="00117324" w:rsidP="000B4792">
            <w:pPr>
              <w:spacing w:before="80"/>
              <w:ind w:hanging="67"/>
              <w:jc w:val="center"/>
              <w:rPr>
                <w:b/>
                <w:lang w:val="vi-VN"/>
              </w:rPr>
            </w:pPr>
            <w:r w:rsidRPr="001041E0">
              <w:rPr>
                <w:b/>
              </w:rPr>
              <w:t>CỘNG HÒA XÃ HỘI CHỦ NGHĨA VIỆT NAM</w:t>
            </w:r>
          </w:p>
        </w:tc>
      </w:tr>
      <w:tr w:rsidR="001041E0" w:rsidRPr="001041E0" w:rsidTr="00860CB7">
        <w:trPr>
          <w:trHeight w:val="333"/>
        </w:trPr>
        <w:tc>
          <w:tcPr>
            <w:tcW w:w="3686" w:type="dxa"/>
            <w:shd w:val="clear" w:color="auto" w:fill="auto"/>
          </w:tcPr>
          <w:p w:rsidR="00117324" w:rsidRPr="001041E0" w:rsidRDefault="00117324" w:rsidP="009B1CE2">
            <w:pPr>
              <w:spacing w:before="40"/>
              <w:jc w:val="center"/>
              <w:rPr>
                <w:b/>
              </w:rPr>
            </w:pPr>
            <w:r w:rsidRPr="001041E0">
              <w:rPr>
                <w:b/>
              </w:rPr>
              <w:t>SỞ CÔNG THƯƠNG</w:t>
            </w:r>
          </w:p>
        </w:tc>
        <w:tc>
          <w:tcPr>
            <w:tcW w:w="6136" w:type="dxa"/>
            <w:shd w:val="clear" w:color="auto" w:fill="auto"/>
          </w:tcPr>
          <w:p w:rsidR="00117324" w:rsidRPr="001041E0" w:rsidRDefault="00117324" w:rsidP="009B1CE2">
            <w:pPr>
              <w:spacing w:before="40"/>
              <w:jc w:val="center"/>
              <w:rPr>
                <w:b/>
              </w:rPr>
            </w:pPr>
            <w:r w:rsidRPr="001041E0">
              <w:rPr>
                <w:b/>
              </w:rPr>
              <w:t>Độc lập - Tự do - Hạnh phúc</w:t>
            </w:r>
          </w:p>
        </w:tc>
      </w:tr>
      <w:tr w:rsidR="001041E0" w:rsidRPr="001041E0" w:rsidTr="00860CB7">
        <w:tc>
          <w:tcPr>
            <w:tcW w:w="3686" w:type="dxa"/>
            <w:shd w:val="clear" w:color="auto" w:fill="auto"/>
          </w:tcPr>
          <w:p w:rsidR="00117324" w:rsidRPr="001041E0" w:rsidRDefault="00117324" w:rsidP="009B1CE2">
            <w:r w:rsidRPr="001041E0">
              <w:rPr>
                <w:noProof/>
              </w:rPr>
              <mc:AlternateContent>
                <mc:Choice Requires="wps">
                  <w:drawing>
                    <wp:anchor distT="0" distB="0" distL="114300" distR="114300" simplePos="0" relativeHeight="251659264" behindDoc="0" locked="0" layoutInCell="1" allowOverlap="1" wp14:anchorId="60B4CE29" wp14:editId="1355F016">
                      <wp:simplePos x="0" y="0"/>
                      <wp:positionH relativeFrom="column">
                        <wp:posOffset>591185</wp:posOffset>
                      </wp:positionH>
                      <wp:positionV relativeFrom="paragraph">
                        <wp:posOffset>41910</wp:posOffset>
                      </wp:positionV>
                      <wp:extent cx="762000" cy="0"/>
                      <wp:effectExtent l="13970" t="8255" r="508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3657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3.3pt" to="106.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Ej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"/>
                  </w:pict>
                </mc:Fallback>
              </mc:AlternateContent>
            </w:r>
          </w:p>
        </w:tc>
        <w:tc>
          <w:tcPr>
            <w:tcW w:w="6136" w:type="dxa"/>
            <w:shd w:val="clear" w:color="auto" w:fill="auto"/>
          </w:tcPr>
          <w:p w:rsidR="00117324" w:rsidRPr="001041E0" w:rsidRDefault="00117324" w:rsidP="009B1CE2">
            <w:pPr>
              <w:jc w:val="center"/>
            </w:pPr>
            <w:r w:rsidRPr="001041E0">
              <w:rPr>
                <w:noProof/>
              </w:rPr>
              <mc:AlternateContent>
                <mc:Choice Requires="wps">
                  <w:drawing>
                    <wp:anchor distT="0" distB="0" distL="114300" distR="114300" simplePos="0" relativeHeight="251660288" behindDoc="0" locked="0" layoutInCell="1" allowOverlap="1" wp14:anchorId="62E832C3" wp14:editId="00F05A94">
                      <wp:simplePos x="0" y="0"/>
                      <wp:positionH relativeFrom="column">
                        <wp:posOffset>704850</wp:posOffset>
                      </wp:positionH>
                      <wp:positionV relativeFrom="paragraph">
                        <wp:posOffset>48895</wp:posOffset>
                      </wp:positionV>
                      <wp:extent cx="2133600" cy="0"/>
                      <wp:effectExtent l="12065" t="5715" r="698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EE6A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85pt" to="22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"/>
                  </w:pict>
                </mc:Fallback>
              </mc:AlternateContent>
            </w:r>
          </w:p>
        </w:tc>
      </w:tr>
      <w:tr w:rsidR="001041E0" w:rsidRPr="001041E0" w:rsidTr="00860CB7">
        <w:tc>
          <w:tcPr>
            <w:tcW w:w="3686" w:type="dxa"/>
            <w:shd w:val="clear" w:color="auto" w:fill="auto"/>
          </w:tcPr>
          <w:p w:rsidR="00117324" w:rsidRPr="001041E0" w:rsidRDefault="00307F60" w:rsidP="009B1CE2">
            <w:pPr>
              <w:jc w:val="center"/>
            </w:pPr>
            <w:r w:rsidRPr="001041E0">
              <w:t>Số</w:t>
            </w:r>
            <w:r w:rsidR="00117324" w:rsidRPr="001041E0">
              <w:t>:</w:t>
            </w:r>
            <w:r w:rsidR="0056698B" w:rsidRPr="001041E0">
              <w:rPr>
                <w:lang w:val="vi-VN"/>
              </w:rPr>
              <w:t xml:space="preserve"> </w:t>
            </w:r>
            <w:r w:rsidR="00AA54E0">
              <w:t>02</w:t>
            </w:r>
            <w:r w:rsidR="00B14651" w:rsidRPr="001041E0">
              <w:t xml:space="preserve"> </w:t>
            </w:r>
            <w:r w:rsidR="00117324" w:rsidRPr="001041E0">
              <w:t>/</w:t>
            </w:r>
            <w:r w:rsidR="00984894" w:rsidRPr="001041E0">
              <w:rPr>
                <w:lang w:val="vi-VN"/>
              </w:rPr>
              <w:t>BC</w:t>
            </w:r>
            <w:r w:rsidR="00117324" w:rsidRPr="001041E0">
              <w:t>-SCT</w:t>
            </w:r>
          </w:p>
          <w:p w:rsidR="00117324" w:rsidRPr="001041E0" w:rsidRDefault="00117324" w:rsidP="009B1CE2">
            <w:pPr>
              <w:jc w:val="center"/>
            </w:pPr>
          </w:p>
        </w:tc>
        <w:tc>
          <w:tcPr>
            <w:tcW w:w="6136" w:type="dxa"/>
            <w:shd w:val="clear" w:color="auto" w:fill="auto"/>
          </w:tcPr>
          <w:p w:rsidR="00117324" w:rsidRPr="001041E0" w:rsidRDefault="00117324" w:rsidP="00AA54E0">
            <w:pPr>
              <w:jc w:val="center"/>
              <w:rPr>
                <w:i/>
              </w:rPr>
            </w:pPr>
            <w:r w:rsidRPr="001041E0">
              <w:rPr>
                <w:i/>
              </w:rPr>
              <w:t xml:space="preserve">An Giang, ngày </w:t>
            </w:r>
            <w:r w:rsidR="00AA54E0">
              <w:rPr>
                <w:i/>
              </w:rPr>
              <w:t>08</w:t>
            </w:r>
            <w:r w:rsidR="00B14651" w:rsidRPr="001041E0">
              <w:rPr>
                <w:i/>
              </w:rPr>
              <w:t xml:space="preserve"> </w:t>
            </w:r>
            <w:r w:rsidRPr="001041E0">
              <w:rPr>
                <w:i/>
              </w:rPr>
              <w:t xml:space="preserve">tháng </w:t>
            </w:r>
            <w:r w:rsidR="00AA54E0">
              <w:rPr>
                <w:i/>
              </w:rPr>
              <w:t>01</w:t>
            </w:r>
            <w:r w:rsidRPr="001041E0">
              <w:rPr>
                <w:i/>
              </w:rPr>
              <w:t xml:space="preserve"> năm 20</w:t>
            </w:r>
            <w:r w:rsidRPr="001041E0">
              <w:rPr>
                <w:i/>
                <w:lang w:val="vi-VN"/>
              </w:rPr>
              <w:t>2</w:t>
            </w:r>
            <w:r w:rsidR="00AA54E0">
              <w:rPr>
                <w:i/>
              </w:rPr>
              <w:t>4</w:t>
            </w:r>
          </w:p>
        </w:tc>
      </w:tr>
    </w:tbl>
    <w:p w:rsidR="00117324" w:rsidRPr="002A1E00" w:rsidRDefault="00BA1D8C" w:rsidP="008A1FCB">
      <w:pPr>
        <w:spacing w:before="120" w:line="276" w:lineRule="auto"/>
        <w:jc w:val="center"/>
        <w:rPr>
          <w:b/>
          <w:lang w:val="vi-VN"/>
        </w:rPr>
      </w:pPr>
      <w:r w:rsidRPr="002A1E00">
        <w:rPr>
          <w:b/>
          <w:lang w:val="vi-VN"/>
        </w:rPr>
        <w:t>BÁO CÁO</w:t>
      </w:r>
    </w:p>
    <w:p w:rsidR="0084598A" w:rsidRPr="00BD7BFD" w:rsidRDefault="00BD7BFD" w:rsidP="00117324">
      <w:pPr>
        <w:spacing w:before="120"/>
        <w:jc w:val="center"/>
        <w:rPr>
          <w:b/>
          <w:color w:val="FF0000"/>
        </w:rPr>
      </w:pPr>
      <w:r>
        <w:rPr>
          <w:rFonts w:eastAsia="Calibri"/>
          <w:b/>
          <w:highlight w:val="white"/>
        </w:rPr>
        <w:t>K</w:t>
      </w:r>
      <w:r w:rsidRPr="00BD7BFD">
        <w:rPr>
          <w:rFonts w:eastAsia="Calibri"/>
          <w:b/>
          <w:highlight w:val="white"/>
          <w:lang w:val="vi-VN"/>
        </w:rPr>
        <w:t xml:space="preserve">ết quả công tác triển khai thực hiện nhiệm vụ và kết quả đạt được </w:t>
      </w:r>
      <w:r>
        <w:rPr>
          <w:rFonts w:eastAsia="Calibri"/>
          <w:b/>
          <w:highlight w:val="white"/>
        </w:rPr>
        <w:t>C</w:t>
      </w:r>
      <w:r w:rsidRPr="00BD7BFD">
        <w:rPr>
          <w:rFonts w:eastAsia="Calibri"/>
          <w:b/>
          <w:highlight w:val="white"/>
          <w:lang w:val="vi-VN"/>
        </w:rPr>
        <w:t>hương trình Mỗi xã một sản phẩm (OCOP) năm 2023 và Kế hoạch năm 2024</w:t>
      </w:r>
    </w:p>
    <w:p w:rsidR="00117324" w:rsidRPr="00FC6A9F" w:rsidRDefault="00117324" w:rsidP="000635F3">
      <w:pPr>
        <w:spacing w:before="120"/>
        <w:ind w:firstLine="709"/>
        <w:jc w:val="center"/>
        <w:rPr>
          <w:rFonts w:asciiTheme="majorHAnsi" w:hAnsiTheme="majorHAnsi" w:cstheme="majorHAnsi"/>
          <w:b/>
          <w:color w:val="FF0000"/>
          <w:lang w:val="vi-VN"/>
        </w:rPr>
      </w:pPr>
      <w:r w:rsidRPr="00FC6A9F">
        <w:rPr>
          <w:b/>
          <w:noProof/>
          <w:color w:val="FF0000"/>
        </w:rPr>
        <mc:AlternateContent>
          <mc:Choice Requires="wps">
            <w:drawing>
              <wp:anchor distT="0" distB="0" distL="114300" distR="114300" simplePos="0" relativeHeight="251661312" behindDoc="0" locked="0" layoutInCell="1" allowOverlap="1" wp14:anchorId="59AA649A" wp14:editId="78E244DA">
                <wp:simplePos x="0" y="0"/>
                <wp:positionH relativeFrom="page">
                  <wp:align>center</wp:align>
                </wp:positionH>
                <wp:positionV relativeFrom="paragraph">
                  <wp:posOffset>125095</wp:posOffset>
                </wp:positionV>
                <wp:extent cx="1892300" cy="635"/>
                <wp:effectExtent l="0" t="0" r="317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540B81" id="_x0000_t32" coordsize="21600,21600" o:spt="32" o:oned="t" path="m,l21600,21600e" filled="f">
                <v:path arrowok="t" fillok="f" o:connecttype="none"/>
                <o:lock v:ext="edit" shapetype="t"/>
              </v:shapetype>
              <v:shape id="Straight Arrow Connector 1" o:spid="_x0000_s1026" type="#_x0000_t32" style="position:absolute;margin-left:0;margin-top:9.85pt;width:149pt;height:.0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">
                <w10:wrap anchorx="page"/>
              </v:shape>
            </w:pict>
          </mc:Fallback>
        </mc:AlternateContent>
      </w:r>
    </w:p>
    <w:p w:rsidR="00546AC2" w:rsidRPr="00546AC2" w:rsidRDefault="00546AC2" w:rsidP="00546AC2">
      <w:pPr>
        <w:jc w:val="both"/>
        <w:rPr>
          <w:rFonts w:asciiTheme="majorHAnsi" w:hAnsiTheme="majorHAnsi" w:cstheme="majorHAnsi"/>
          <w:lang w:val="vi-VN"/>
        </w:rPr>
      </w:pPr>
      <w:r>
        <w:rPr>
          <w:rFonts w:cs="Arial"/>
          <w:sz w:val="27"/>
          <w:szCs w:val="27"/>
        </w:rPr>
        <w:tab/>
      </w:r>
      <w:r w:rsidRPr="00546AC2">
        <w:rPr>
          <w:rFonts w:asciiTheme="majorHAnsi" w:hAnsiTheme="majorHAnsi" w:cstheme="majorHAnsi"/>
          <w:lang w:val="vi-VN"/>
        </w:rPr>
        <w:t xml:space="preserve">Sở </w:t>
      </w:r>
      <w:r w:rsidRPr="00D81B44">
        <w:rPr>
          <w:rFonts w:asciiTheme="majorHAnsi" w:hAnsiTheme="majorHAnsi" w:cstheme="majorHAnsi"/>
          <w:lang w:val="vi-VN"/>
        </w:rPr>
        <w:t>Công Thương</w:t>
      </w:r>
      <w:r w:rsidRPr="00546AC2">
        <w:rPr>
          <w:rFonts w:asciiTheme="majorHAnsi" w:hAnsiTheme="majorHAnsi" w:cstheme="majorHAnsi"/>
          <w:lang w:val="vi-VN"/>
        </w:rPr>
        <w:t xml:space="preserve"> nhận được Công văn số </w:t>
      </w:r>
      <w:r w:rsidRPr="00D81B44">
        <w:rPr>
          <w:rFonts w:asciiTheme="majorHAnsi" w:hAnsiTheme="majorHAnsi" w:cstheme="majorHAnsi"/>
          <w:lang w:val="vi-VN"/>
        </w:rPr>
        <w:t xml:space="preserve">80/SNNPTNT-VPĐPNTM ngày 10 tháng 01 năm 2024 </w:t>
      </w:r>
      <w:r w:rsidRPr="00546AC2">
        <w:rPr>
          <w:rFonts w:asciiTheme="majorHAnsi" w:hAnsiTheme="majorHAnsi" w:cstheme="majorHAnsi"/>
          <w:lang w:val="vi-VN"/>
        </w:rPr>
        <w:t xml:space="preserve">của Sở </w:t>
      </w:r>
      <w:r w:rsidRPr="00D81B44">
        <w:rPr>
          <w:rFonts w:asciiTheme="majorHAnsi" w:hAnsiTheme="majorHAnsi" w:cstheme="majorHAnsi"/>
          <w:lang w:val="vi-VN"/>
        </w:rPr>
        <w:t>Nông nghiệp và Phát triển nông thôn</w:t>
      </w:r>
      <w:r w:rsidRPr="00546AC2">
        <w:rPr>
          <w:rFonts w:asciiTheme="majorHAnsi" w:hAnsiTheme="majorHAnsi" w:cstheme="majorHAnsi"/>
          <w:lang w:val="vi-VN"/>
        </w:rPr>
        <w:t xml:space="preserve"> về việc </w:t>
      </w:r>
      <w:r w:rsidRPr="00D81B44">
        <w:rPr>
          <w:rFonts w:asciiTheme="majorHAnsi" w:hAnsiTheme="majorHAnsi" w:cstheme="majorHAnsi"/>
          <w:lang w:val="vi-VN"/>
        </w:rPr>
        <w:t>báo cáo kết quả triển khai thực hiện Chương trình Mỗi xã một sản phẩm (OCOP) trên địa tỉnh An Giang năm 2023</w:t>
      </w:r>
      <w:r w:rsidRPr="00546AC2">
        <w:rPr>
          <w:rFonts w:asciiTheme="majorHAnsi" w:hAnsiTheme="majorHAnsi" w:cstheme="majorHAnsi"/>
          <w:lang w:val="vi-VN"/>
        </w:rPr>
        <w:t xml:space="preserve">.           </w:t>
      </w:r>
    </w:p>
    <w:p w:rsidR="00546AC2" w:rsidRDefault="00546AC2" w:rsidP="00546AC2">
      <w:pPr>
        <w:spacing w:before="120" w:after="120"/>
        <w:ind w:firstLine="720"/>
        <w:jc w:val="both"/>
        <w:rPr>
          <w:rFonts w:asciiTheme="majorHAnsi" w:hAnsiTheme="majorHAnsi" w:cstheme="majorHAnsi"/>
          <w:lang w:val="vi-VN"/>
        </w:rPr>
      </w:pPr>
      <w:r w:rsidRPr="00546AC2">
        <w:rPr>
          <w:rFonts w:asciiTheme="majorHAnsi" w:hAnsiTheme="majorHAnsi" w:cstheme="majorHAnsi"/>
          <w:lang w:val="vi-VN"/>
        </w:rPr>
        <w:t xml:space="preserve">Qua rà soát một số vấn đề có liên quan đến </w:t>
      </w:r>
      <w:r w:rsidRPr="00D81B44">
        <w:rPr>
          <w:rFonts w:asciiTheme="majorHAnsi" w:hAnsiTheme="majorHAnsi" w:cstheme="majorHAnsi"/>
          <w:lang w:val="vi-VN"/>
        </w:rPr>
        <w:t xml:space="preserve">triển khai thực hiện Chương trình Mỗi xã một sản phẩm (OCOP) </w:t>
      </w:r>
      <w:r w:rsidRPr="00546AC2">
        <w:rPr>
          <w:rFonts w:asciiTheme="majorHAnsi" w:hAnsiTheme="majorHAnsi" w:cstheme="majorHAnsi"/>
          <w:lang w:val="vi-VN"/>
        </w:rPr>
        <w:t xml:space="preserve">năm 2023, Sở </w:t>
      </w:r>
      <w:r w:rsidRPr="00D81B44">
        <w:rPr>
          <w:rFonts w:asciiTheme="majorHAnsi" w:hAnsiTheme="majorHAnsi" w:cstheme="majorHAnsi"/>
          <w:lang w:val="vi-VN"/>
        </w:rPr>
        <w:t>Công Thương</w:t>
      </w:r>
      <w:r w:rsidRPr="00546AC2">
        <w:rPr>
          <w:rFonts w:asciiTheme="majorHAnsi" w:hAnsiTheme="majorHAnsi" w:cstheme="majorHAnsi"/>
          <w:lang w:val="vi-VN"/>
        </w:rPr>
        <w:t xml:space="preserve"> thông tin như sau: </w:t>
      </w:r>
    </w:p>
    <w:p w:rsidR="00C57B21" w:rsidRPr="00C57B21" w:rsidRDefault="00C57B21" w:rsidP="00C57B21">
      <w:pPr>
        <w:pStyle w:val="ListParagraph"/>
        <w:numPr>
          <w:ilvl w:val="0"/>
          <w:numId w:val="22"/>
        </w:numPr>
        <w:spacing w:before="120" w:after="120"/>
        <w:jc w:val="both"/>
        <w:rPr>
          <w:rFonts w:asciiTheme="majorHAnsi" w:hAnsiTheme="majorHAnsi" w:cstheme="majorHAnsi"/>
        </w:rPr>
      </w:pPr>
      <w:r w:rsidRPr="00C57B21">
        <w:rPr>
          <w:rFonts w:eastAsia="Calibri"/>
          <w:b/>
          <w:highlight w:val="white"/>
        </w:rPr>
        <w:t>Kết quả triển khai thực hiện Chương trình năm 2023</w:t>
      </w:r>
    </w:p>
    <w:p w:rsidR="00844696" w:rsidRPr="00844696" w:rsidRDefault="00844696" w:rsidP="00844696">
      <w:pPr>
        <w:spacing w:before="120" w:after="120"/>
        <w:ind w:firstLine="720"/>
        <w:jc w:val="both"/>
        <w:rPr>
          <w:rFonts w:asciiTheme="majorHAnsi" w:hAnsiTheme="majorHAnsi" w:cstheme="majorHAnsi"/>
          <w:lang w:val="vi-VN"/>
        </w:rPr>
      </w:pPr>
      <w:r>
        <w:rPr>
          <w:rFonts w:asciiTheme="majorHAnsi" w:hAnsiTheme="majorHAnsi" w:cstheme="majorHAnsi"/>
        </w:rPr>
        <w:t>C</w:t>
      </w:r>
      <w:r w:rsidR="007B3FB9" w:rsidRPr="00844696">
        <w:rPr>
          <w:rFonts w:asciiTheme="majorHAnsi" w:hAnsiTheme="majorHAnsi" w:cstheme="majorHAnsi"/>
        </w:rPr>
        <w:t xml:space="preserve">ông tác </w:t>
      </w:r>
      <w:r w:rsidRPr="00844696">
        <w:rPr>
          <w:rFonts w:asciiTheme="majorHAnsi" w:hAnsiTheme="majorHAnsi" w:cstheme="majorHAnsi"/>
        </w:rPr>
        <w:t>đào tạo tập huấn</w:t>
      </w:r>
      <w:r w:rsidR="007B3FB9" w:rsidRPr="00844696">
        <w:rPr>
          <w:rFonts w:asciiTheme="majorHAnsi" w:hAnsiTheme="majorHAnsi" w:cstheme="majorHAnsi"/>
        </w:rPr>
        <w:t>:</w:t>
      </w:r>
      <w:r>
        <w:rPr>
          <w:rFonts w:asciiTheme="majorHAnsi" w:hAnsiTheme="majorHAnsi" w:cstheme="majorHAnsi"/>
        </w:rPr>
        <w:t xml:space="preserve"> </w:t>
      </w:r>
      <w:r w:rsidRPr="00844696">
        <w:rPr>
          <w:rFonts w:asciiTheme="majorHAnsi" w:hAnsiTheme="majorHAnsi" w:cstheme="majorHAnsi"/>
          <w:lang w:val="vi-VN"/>
        </w:rPr>
        <w:t>thường xuyên phối hợp với các địa phương tập huấn các văn bản liên quan về chính sách khuyến công cho các cơ sở/doanh nghiệp trên địa bàn tỉnh</w:t>
      </w:r>
      <w:r>
        <w:rPr>
          <w:rFonts w:asciiTheme="majorHAnsi" w:hAnsiTheme="majorHAnsi" w:cstheme="majorHAnsi"/>
        </w:rPr>
        <w:t>. Đồng thời b</w:t>
      </w:r>
      <w:r w:rsidRPr="00844696">
        <w:rPr>
          <w:rFonts w:asciiTheme="majorHAnsi" w:hAnsiTheme="majorHAnsi" w:cstheme="majorHAnsi"/>
          <w:lang w:val="vi-VN"/>
        </w:rPr>
        <w:t>áo cáo chuyên đề tại 04 lớp tập huấn triển khai chính sách khuyến công và các văn bản liên quan cho các đối tượng thuộc Chương trình OCOP tỉnh do Văn phòng Điều phối xây dựng nông</w:t>
      </w:r>
      <w:r>
        <w:rPr>
          <w:rFonts w:asciiTheme="majorHAnsi" w:hAnsiTheme="majorHAnsi" w:cstheme="majorHAnsi"/>
          <w:lang w:val="vi-VN"/>
        </w:rPr>
        <w:t xml:space="preserve"> thôn mới tỉnh tổ chức.</w:t>
      </w:r>
    </w:p>
    <w:p w:rsidR="00844696" w:rsidRDefault="00844696" w:rsidP="00844696">
      <w:pPr>
        <w:spacing w:before="120" w:after="120"/>
        <w:ind w:firstLine="720"/>
        <w:jc w:val="both"/>
        <w:rPr>
          <w:rFonts w:asciiTheme="majorHAnsi" w:hAnsiTheme="majorHAnsi" w:cstheme="majorHAnsi"/>
        </w:rPr>
      </w:pPr>
      <w:r>
        <w:rPr>
          <w:rFonts w:eastAsia="Calibri"/>
          <w:highlight w:val="white"/>
        </w:rPr>
        <w:t>C</w:t>
      </w:r>
      <w:r w:rsidRPr="00844696">
        <w:rPr>
          <w:rFonts w:eastAsia="Calibri"/>
          <w:highlight w:val="white"/>
          <w:lang w:val="vi-VN"/>
        </w:rPr>
        <w:t>ông tác rà soát, đánh giá, phân hạng sản phẩm OCOP</w:t>
      </w:r>
      <w:r>
        <w:rPr>
          <w:rFonts w:eastAsia="Calibri"/>
        </w:rPr>
        <w:t>: t</w:t>
      </w:r>
      <w:r w:rsidR="00D81B44" w:rsidRPr="00D81B44">
        <w:rPr>
          <w:rFonts w:asciiTheme="majorHAnsi" w:hAnsiTheme="majorHAnsi" w:cstheme="majorHAnsi"/>
          <w:lang w:val="vi-VN"/>
        </w:rPr>
        <w:t>ính đến thời điểm hiện tại, tham gia đóng góp ý kiến cho hồ sơ sản phẩm tham gia Chương trình OCOP năm 2023 của 10 huyện, thị xã, thành phố; tham dự Hội đồng đánh giá, phân hạng sản phẩm OCOP cấp huyện của 10 huyện, thị xã, thành</w:t>
      </w:r>
      <w:r>
        <w:rPr>
          <w:rFonts w:asciiTheme="majorHAnsi" w:hAnsiTheme="majorHAnsi" w:cstheme="majorHAnsi"/>
        </w:rPr>
        <w:t xml:space="preserve"> phố.</w:t>
      </w:r>
    </w:p>
    <w:p w:rsidR="00D81B44" w:rsidRPr="00D81B44" w:rsidRDefault="00844696" w:rsidP="007B3FB9">
      <w:pPr>
        <w:spacing w:after="200" w:line="276" w:lineRule="auto"/>
        <w:ind w:firstLine="851"/>
        <w:jc w:val="both"/>
        <w:rPr>
          <w:rFonts w:asciiTheme="majorHAnsi" w:hAnsiTheme="majorHAnsi" w:cstheme="majorHAnsi"/>
          <w:lang w:val="vi-VN"/>
        </w:rPr>
      </w:pPr>
      <w:r>
        <w:rPr>
          <w:rFonts w:asciiTheme="majorHAnsi" w:hAnsiTheme="majorHAnsi" w:cstheme="majorHAnsi"/>
        </w:rPr>
        <w:t>C</w:t>
      </w:r>
      <w:r w:rsidRPr="00844696">
        <w:rPr>
          <w:rFonts w:eastAsia="Calibri"/>
          <w:highlight w:val="white"/>
          <w:lang w:val="vi-VN"/>
        </w:rPr>
        <w:t>ông tác giới thiệu, quảng bá và xúc tiến thương mại cho các sản phẩm OCOP trên địa bàn tỉnh An Giang</w:t>
      </w:r>
      <w:r w:rsidRPr="00844696">
        <w:rPr>
          <w:rFonts w:ascii="Calibri Light" w:hAnsi="Calibri Light" w:cs="Calibri Light"/>
          <w:lang w:val="vi-VN"/>
        </w:rPr>
        <w:t xml:space="preserve"> </w:t>
      </w:r>
      <w:r w:rsidR="00D81B44" w:rsidRPr="00D81B44">
        <w:rPr>
          <w:rFonts w:asciiTheme="majorHAnsi" w:hAnsiTheme="majorHAnsi" w:cstheme="majorHAnsi"/>
          <w:lang w:val="vi-VN"/>
        </w:rPr>
        <w:t>phố</w:t>
      </w:r>
      <w:r w:rsidR="002B70F2">
        <w:rPr>
          <w:rFonts w:asciiTheme="majorHAnsi" w:hAnsiTheme="majorHAnsi" w:cstheme="majorHAnsi"/>
          <w:lang w:val="vi-VN"/>
        </w:rPr>
        <w:t xml:space="preserve">: </w:t>
      </w:r>
      <w:r w:rsidR="00D81B44" w:rsidRPr="00D81B44">
        <w:rPr>
          <w:rFonts w:asciiTheme="majorHAnsi" w:hAnsiTheme="majorHAnsi" w:cstheme="majorHAnsi"/>
          <w:lang w:val="vi-VN"/>
        </w:rPr>
        <w:t xml:space="preserve">Tham gia trưng bày quảng bá khoảng 120 lượt sản phẩm </w:t>
      </w:r>
      <w:r w:rsidR="00D81B44" w:rsidRPr="00D81B44">
        <w:rPr>
          <w:rFonts w:asciiTheme="majorHAnsi" w:hAnsiTheme="majorHAnsi" w:cstheme="majorHAnsi" w:hint="eastAsia"/>
          <w:lang w:val="vi-VN"/>
        </w:rPr>
        <w:t>đ</w:t>
      </w:r>
      <w:r w:rsidR="00D81B44" w:rsidRPr="00D81B44">
        <w:rPr>
          <w:rFonts w:asciiTheme="majorHAnsi" w:hAnsiTheme="majorHAnsi" w:cstheme="majorHAnsi"/>
          <w:lang w:val="vi-VN"/>
        </w:rPr>
        <w:t xml:space="preserve">ặc thù, sản phẩm OCOP, sản phẩm </w:t>
      </w:r>
      <w:r w:rsidR="00F618EF">
        <w:rPr>
          <w:rFonts w:asciiTheme="majorHAnsi" w:hAnsiTheme="majorHAnsi" w:cstheme="majorHAnsi"/>
        </w:rPr>
        <w:t>công nghiệp nông thôn tiêu biểu</w:t>
      </w:r>
      <w:r w:rsidR="00D81B44" w:rsidRPr="00D81B44">
        <w:rPr>
          <w:rFonts w:asciiTheme="majorHAnsi" w:hAnsiTheme="majorHAnsi" w:cstheme="majorHAnsi"/>
          <w:lang w:val="vi-VN"/>
        </w:rPr>
        <w:t xml:space="preserve"> của tỉnh như: Đường thốt nốt, sản phẩm từ cây thốt nốt, khô cá lóc, khô bò, cơm cháy thực dưỡng, các loại trà thảo dược, rượu trái cây,... tại 03 kỳ Hội chợ Triển lãm trong năm 2023 tổ chức tỉnh Sóc Trăng (tháng 9/2023), Tỉnh hậu Giang (tháng 10/2023) và tp. Hà Nội (tháng 12/2023). Thông tin đến Phòng </w:t>
      </w:r>
      <w:r w:rsidR="00F618EF">
        <w:rPr>
          <w:rFonts w:asciiTheme="majorHAnsi" w:hAnsiTheme="majorHAnsi" w:cstheme="majorHAnsi"/>
        </w:rPr>
        <w:t>kinh tế/Kinh tế hạ tầng</w:t>
      </w:r>
      <w:r w:rsidR="00D81B44" w:rsidRPr="00D81B44">
        <w:rPr>
          <w:rFonts w:asciiTheme="majorHAnsi" w:hAnsiTheme="majorHAnsi" w:cstheme="majorHAnsi"/>
          <w:lang w:val="vi-VN"/>
        </w:rPr>
        <w:t xml:space="preserve"> các huyện, thị xã, thành phố và các cơ sở, doanh nghiệp trên địa bàn tỉnh về thời gian tổ chức Hội chợ Triển lãm tại Tp Hà Nội, các tỉnh Phú Thọ, Hà Nam, An Giang, Tiền Giang, Quảng Bình, Sóc Trăng, Đắk Nông, Hậu Giang, Đà Nẵng và Bắc Kạn...</w:t>
      </w:r>
    </w:p>
    <w:p w:rsidR="00D81B44" w:rsidRPr="00D81B44" w:rsidRDefault="00D81B44" w:rsidP="007B3FB9">
      <w:pPr>
        <w:spacing w:after="200" w:line="276" w:lineRule="auto"/>
        <w:ind w:firstLine="851"/>
        <w:jc w:val="both"/>
        <w:rPr>
          <w:rFonts w:asciiTheme="majorHAnsi" w:hAnsiTheme="majorHAnsi" w:cstheme="majorHAnsi"/>
          <w:lang w:val="vi-VN"/>
        </w:rPr>
      </w:pPr>
      <w:r w:rsidRPr="00D81B44">
        <w:rPr>
          <w:rFonts w:asciiTheme="majorHAnsi" w:hAnsiTheme="majorHAnsi" w:cstheme="majorHAnsi"/>
          <w:lang w:val="vi-VN"/>
        </w:rPr>
        <w:lastRenderedPageBreak/>
        <w:t>Công tác hỗ trợ, học tập kinh nghiệm triển khai Chương trình O</w:t>
      </w:r>
      <w:r w:rsidR="002B70F2">
        <w:rPr>
          <w:rFonts w:asciiTheme="majorHAnsi" w:hAnsiTheme="majorHAnsi" w:cstheme="majorHAnsi"/>
          <w:lang w:val="vi-VN"/>
        </w:rPr>
        <w:t>COP</w:t>
      </w:r>
      <w:r w:rsidRPr="00D81B44">
        <w:rPr>
          <w:rFonts w:asciiTheme="majorHAnsi" w:hAnsiTheme="majorHAnsi" w:cstheme="majorHAnsi"/>
          <w:lang w:val="vi-VN"/>
        </w:rPr>
        <w:t>:</w:t>
      </w:r>
      <w:r w:rsidR="002B70F2">
        <w:rPr>
          <w:rFonts w:asciiTheme="majorHAnsi" w:hAnsiTheme="majorHAnsi" w:cstheme="majorHAnsi"/>
        </w:rPr>
        <w:t xml:space="preserve"> </w:t>
      </w:r>
      <w:r w:rsidRPr="00D81B44">
        <w:rPr>
          <w:rFonts w:asciiTheme="majorHAnsi" w:hAnsiTheme="majorHAnsi" w:cstheme="majorHAnsi"/>
          <w:lang w:val="vi-VN"/>
        </w:rPr>
        <w:t>Tham gia cùng Đoàn công tác thuộc Chương trình OCOP làm việc với tỉnh Đồng Tháp, Sóc Trăng về mô hình du lịch cộng đồng; ở tỉnh Vĩnh Long và tỉnh Trà Vinh khảo sát, nghiên cứu, học tập kinh nghiệm thực hiện quản lý, hỗ trợ phát triển làng nghề, ngành nghề nông thôn; Tham gia khảo sát và có ý kiến đối với điểm trưng bày sản phẩm OCOP trên địa bàn tỉnh. Phối hợp với Trung tâm Xúc tiến Thương mại và Đầu tư khảo sát Trung tâm OCOP 63 tỉnh thành tại tỉnh Phú Thọ và làm việc với Trung tâm Xúc tiến Thương mại Nông nghiệp - Bộ Nông nghiệp và Phát triển nông thôn, về giải pháp phát triển sản phẩm OCOP An Giang.</w:t>
      </w:r>
    </w:p>
    <w:p w:rsidR="00D81B44" w:rsidRDefault="00D81B44" w:rsidP="007B3FB9">
      <w:pPr>
        <w:spacing w:after="200" w:line="276" w:lineRule="auto"/>
        <w:ind w:firstLine="851"/>
        <w:jc w:val="both"/>
        <w:rPr>
          <w:rFonts w:asciiTheme="majorHAnsi" w:hAnsiTheme="majorHAnsi" w:cstheme="majorHAnsi"/>
          <w:lang w:val="vi-VN"/>
        </w:rPr>
      </w:pPr>
      <w:r w:rsidRPr="00D81B44">
        <w:rPr>
          <w:rFonts w:asciiTheme="majorHAnsi" w:hAnsiTheme="majorHAnsi" w:cstheme="majorHAnsi"/>
          <w:lang w:val="vi-VN"/>
        </w:rPr>
        <w:t>Thực hiện cơ chế, chính sách hỗ trợ chủ thể OCOP, các sản phẩm tiềm năng OCOP: Thông tin đến Cục Thương mại Điện tử và Kinh tế số, hỗ trợ 10 cơ sở công nghiệp nông thôn (là những chủ thể OCOP) tham gia đề án Khuyến công quốc gia “Hỗ trợ ứng dụng giải pháp truy xuất nguồn gốc” và “Hỗ trợ xây dựng bộ nhận diện thương hiệu trực tuyến” cho các cơ sở</w:t>
      </w:r>
      <w:r w:rsidR="0060789B">
        <w:rPr>
          <w:rFonts w:asciiTheme="majorHAnsi" w:hAnsiTheme="majorHAnsi" w:cstheme="majorHAnsi"/>
        </w:rPr>
        <w:t xml:space="preserve"> từ nguồn kinh phí hỗ trợ của Trung tâm phát triển Thương mại điện tử -</w:t>
      </w:r>
      <w:r w:rsidR="0060789B" w:rsidRPr="0060789B">
        <w:rPr>
          <w:rFonts w:ascii="Segoe UI" w:hAnsi="Segoe UI" w:cs="Segoe UI"/>
          <w:color w:val="050505"/>
          <w:sz w:val="23"/>
          <w:szCs w:val="23"/>
          <w:shd w:val="clear" w:color="auto" w:fill="FFFFFF"/>
        </w:rPr>
        <w:t xml:space="preserve"> </w:t>
      </w:r>
      <w:r w:rsidR="0060789B" w:rsidRPr="0060789B">
        <w:rPr>
          <w:rFonts w:asciiTheme="majorHAnsi" w:hAnsiTheme="majorHAnsi" w:cstheme="majorHAnsi"/>
        </w:rPr>
        <w:t xml:space="preserve">Cục Thương mại điện tử </w:t>
      </w:r>
      <w:r w:rsidR="0060789B">
        <w:rPr>
          <w:rFonts w:asciiTheme="majorHAnsi" w:hAnsiTheme="majorHAnsi" w:cstheme="majorHAnsi"/>
        </w:rPr>
        <w:t>và</w:t>
      </w:r>
      <w:bookmarkStart w:id="0" w:name="_GoBack"/>
      <w:bookmarkEnd w:id="0"/>
      <w:r w:rsidR="0060789B" w:rsidRPr="0060789B">
        <w:rPr>
          <w:rFonts w:asciiTheme="majorHAnsi" w:hAnsiTheme="majorHAnsi" w:cstheme="majorHAnsi"/>
        </w:rPr>
        <w:t xml:space="preserve"> Kinh tế số</w:t>
      </w:r>
      <w:r w:rsidR="0060789B">
        <w:rPr>
          <w:rFonts w:asciiTheme="majorHAnsi" w:hAnsiTheme="majorHAnsi" w:cstheme="majorHAnsi"/>
        </w:rPr>
        <w:t xml:space="preserve"> - Bộ Công Thương</w:t>
      </w:r>
      <w:r w:rsidRPr="00D81B44">
        <w:rPr>
          <w:rFonts w:asciiTheme="majorHAnsi" w:hAnsiTheme="majorHAnsi" w:cstheme="majorHAnsi"/>
          <w:lang w:val="vi-VN"/>
        </w:rPr>
        <w:t>.</w:t>
      </w:r>
    </w:p>
    <w:p w:rsidR="006D4278" w:rsidRPr="00D81B44" w:rsidRDefault="006D4278" w:rsidP="007B3FB9">
      <w:pPr>
        <w:spacing w:after="200" w:line="276" w:lineRule="auto"/>
        <w:ind w:firstLine="851"/>
        <w:jc w:val="both"/>
        <w:rPr>
          <w:rFonts w:asciiTheme="majorHAnsi" w:hAnsiTheme="majorHAnsi" w:cstheme="majorHAnsi"/>
          <w:lang w:val="vi-VN"/>
        </w:rPr>
      </w:pPr>
      <w:r>
        <w:rPr>
          <w:b/>
          <w:highlight w:val="white"/>
        </w:rPr>
        <w:t xml:space="preserve">2. </w:t>
      </w:r>
      <w:r w:rsidRPr="00BD1E26">
        <w:rPr>
          <w:b/>
          <w:highlight w:val="white"/>
        </w:rPr>
        <w:t>Những khó khăn, thuận lợi trong quá trình triển khai thực hiện</w:t>
      </w:r>
    </w:p>
    <w:p w:rsidR="00844696" w:rsidRPr="00D81B44" w:rsidRDefault="00844696" w:rsidP="00844696">
      <w:pPr>
        <w:spacing w:after="200" w:line="276" w:lineRule="auto"/>
        <w:ind w:firstLine="851"/>
        <w:jc w:val="both"/>
        <w:rPr>
          <w:rFonts w:asciiTheme="majorHAnsi" w:hAnsiTheme="majorHAnsi" w:cstheme="majorHAnsi"/>
          <w:lang w:val="vi-VN"/>
        </w:rPr>
      </w:pPr>
      <w:r w:rsidRPr="00D81B44">
        <w:rPr>
          <w:rFonts w:asciiTheme="majorHAnsi" w:hAnsiTheme="majorHAnsi" w:cstheme="majorHAnsi"/>
          <w:lang w:val="vi-VN"/>
        </w:rPr>
        <w:t>Thuận lợi: Các cơ sở, doanh nghiệp được quan tâm, hỗ trợ, tiếp cận các chính sách của Nhà nước để đầu tư, đổi mới máy móc, thiết bị hiện đại, phục vụ sản xuất nhằm nâng cao chất lượng sản phẩm và hiệu quả kinh doanh; các hoạt động quảng bá, xúc tiến thương mại được thực hiện thường xuyên, góp phần thúc đẩy phát triển kinh tế - xã hội địa phương. Bên cạnh đó, ý thức tổ chức sản xuất của cộng đồng cơ sở, doanh nghiệp trên địa bàn tỉnh đáp ứng yêu cầu về an toàn, chất lượng, thực hiện đúng quy định của pháp luật. Điều này giúp nâng cao uy tín của cơ sở, doanh nghiệp, tạo điều kiện mở rộng thị trường, đa dạng kênh phân phối, phát triển bền vững.</w:t>
      </w:r>
    </w:p>
    <w:p w:rsidR="00D81B44" w:rsidRDefault="00D81B44" w:rsidP="007B3FB9">
      <w:pPr>
        <w:spacing w:after="200" w:line="276" w:lineRule="auto"/>
        <w:ind w:firstLine="851"/>
        <w:jc w:val="both"/>
        <w:rPr>
          <w:rFonts w:asciiTheme="majorHAnsi" w:hAnsiTheme="majorHAnsi" w:cstheme="majorHAnsi"/>
          <w:lang w:val="vi-VN"/>
        </w:rPr>
      </w:pPr>
      <w:r w:rsidRPr="00D81B44">
        <w:rPr>
          <w:rFonts w:asciiTheme="majorHAnsi" w:hAnsiTheme="majorHAnsi" w:cstheme="majorHAnsi"/>
          <w:lang w:val="vi-VN"/>
        </w:rPr>
        <w:t>Khó khăn: Một số cơ sở, hộ kinh doanh với quy mô nhỏ, lẻ chưa chú trọng đến việc xây dựng kế hoạch kiểm soát chất lượng sản phẩm, công tác xây dựng thương hiệu, nhãn hiệu, chưa quan tâm đến thị trường phân phối lớn, chủ yếu kinh doanh tại thị trường chợ truyền thống và các đại lý nhỏ nên hiệu quả chưa cao. Chủ thể kinh tế chưa nhận thức cao về việc tham gia Chương trình OCOP, chưa chủ động thực hiện tốt các quy định về an toàn thực phẩm trong dây chuyền sản xuất, chưa ý thức về sản xuất sạch, tăng trưởng xanh….</w:t>
      </w:r>
    </w:p>
    <w:p w:rsidR="002A2195" w:rsidRPr="002A2195" w:rsidRDefault="002A2195" w:rsidP="00DB02E8">
      <w:pPr>
        <w:spacing w:after="200" w:line="276" w:lineRule="auto"/>
        <w:ind w:left="131" w:firstLine="720"/>
        <w:jc w:val="both"/>
        <w:rPr>
          <w:rFonts w:asciiTheme="majorHAnsi" w:hAnsiTheme="majorHAnsi" w:cstheme="majorHAnsi"/>
        </w:rPr>
      </w:pPr>
      <w:r w:rsidRPr="002A2195">
        <w:rPr>
          <w:rFonts w:asciiTheme="majorHAnsi" w:hAnsiTheme="majorHAnsi" w:cstheme="majorHAnsi"/>
          <w:b/>
        </w:rPr>
        <w:t>3.</w:t>
      </w:r>
      <w:r>
        <w:rPr>
          <w:rFonts w:asciiTheme="majorHAnsi" w:hAnsiTheme="majorHAnsi" w:cstheme="majorHAnsi"/>
        </w:rPr>
        <w:t xml:space="preserve"> </w:t>
      </w:r>
      <w:r w:rsidRPr="002A2195">
        <w:rPr>
          <w:rFonts w:eastAsia="Calibri"/>
          <w:b/>
          <w:highlight w:val="white"/>
        </w:rPr>
        <w:t>Kế hoạch triển khai thực hiện năm 2024</w:t>
      </w:r>
    </w:p>
    <w:p w:rsidR="00882A4C" w:rsidRDefault="00D54D8E" w:rsidP="00DB02E8">
      <w:pPr>
        <w:spacing w:after="200" w:line="276" w:lineRule="auto"/>
        <w:ind w:left="131" w:firstLine="720"/>
        <w:jc w:val="both"/>
        <w:rPr>
          <w:rFonts w:asciiTheme="majorHAnsi" w:hAnsiTheme="majorHAnsi" w:cstheme="majorHAnsi"/>
          <w:lang w:val="vi-VN"/>
        </w:rPr>
      </w:pPr>
      <w:r w:rsidRPr="00D54D8E">
        <w:rPr>
          <w:rFonts w:asciiTheme="majorHAnsi" w:hAnsiTheme="majorHAnsi" w:cstheme="majorHAnsi"/>
          <w:lang w:val="vi-VN"/>
        </w:rPr>
        <w:lastRenderedPageBreak/>
        <w:t>Tiếp tục thực hiện các hoạt động hỗ trợ, xây dựng, phát triển, quảng bá và thương mại sản phẩm OCOP, sản phẩm đạt chứng nhận công nghiệp nông thôn tiêu biểu, sản phẩm tiềm năng OCOP.</w:t>
      </w:r>
    </w:p>
    <w:p w:rsidR="00D54D8E" w:rsidRPr="00D54D8E" w:rsidRDefault="00D54D8E" w:rsidP="00DB02E8">
      <w:pPr>
        <w:spacing w:after="200" w:line="276" w:lineRule="auto"/>
        <w:ind w:left="131" w:firstLine="720"/>
        <w:jc w:val="both"/>
        <w:rPr>
          <w:rFonts w:asciiTheme="majorHAnsi" w:hAnsiTheme="majorHAnsi" w:cstheme="majorHAnsi"/>
          <w:lang w:val="vi-VN"/>
        </w:rPr>
      </w:pPr>
      <w:r w:rsidRPr="00D54D8E">
        <w:rPr>
          <w:rFonts w:asciiTheme="majorHAnsi" w:hAnsiTheme="majorHAnsi" w:cstheme="majorHAnsi"/>
          <w:lang w:val="vi-VN"/>
        </w:rPr>
        <w:t xml:space="preserve">Tổ chức tốt hoạt động tư vấn, hỗ trợ các cơ sở, doanh nghiệp tham gia Chương trình OCOP hoàn thiện hồ sơ, thủ tục tham gia, đánh giá phân hạng sản phẩm OCOP. Trên cơ sở đó, </w:t>
      </w:r>
      <w:r>
        <w:rPr>
          <w:rFonts w:asciiTheme="majorHAnsi" w:hAnsiTheme="majorHAnsi" w:cstheme="majorHAnsi"/>
        </w:rPr>
        <w:t xml:space="preserve">giúp </w:t>
      </w:r>
      <w:r w:rsidRPr="00D54D8E">
        <w:rPr>
          <w:rFonts w:asciiTheme="majorHAnsi" w:hAnsiTheme="majorHAnsi" w:cstheme="majorHAnsi"/>
          <w:lang w:val="vi-VN"/>
        </w:rPr>
        <w:t>các chủ thể sản xuất ổn định chất lượng, đảm bảo các tiêu chí sản phẩm khi tham gia chuỗi cung ứng trên thị trường.</w:t>
      </w:r>
    </w:p>
    <w:p w:rsidR="00DB02A4" w:rsidRPr="001041E0" w:rsidRDefault="00D438C9" w:rsidP="00DB02E8">
      <w:pPr>
        <w:spacing w:before="120"/>
        <w:ind w:left="131" w:firstLine="720"/>
        <w:jc w:val="both"/>
        <w:rPr>
          <w:rFonts w:asciiTheme="majorHAnsi" w:hAnsiTheme="majorHAnsi" w:cstheme="majorHAnsi"/>
          <w:noProof/>
          <w:lang w:val="vi-VN"/>
        </w:rPr>
      </w:pPr>
      <w:r w:rsidRPr="001041E0">
        <w:rPr>
          <w:rFonts w:asciiTheme="majorHAnsi" w:hAnsiTheme="majorHAnsi" w:cstheme="majorHAnsi"/>
          <w:lang w:val="vi-VN"/>
        </w:rPr>
        <w:t xml:space="preserve">Trên đây là </w:t>
      </w:r>
      <w:r w:rsidR="007E1924" w:rsidRPr="001041E0">
        <w:rPr>
          <w:rFonts w:asciiTheme="majorHAnsi" w:hAnsiTheme="majorHAnsi" w:cstheme="majorHAnsi"/>
          <w:lang w:val="vi-VN"/>
        </w:rPr>
        <w:t xml:space="preserve">báo cáo </w:t>
      </w:r>
      <w:r w:rsidR="002B70F2" w:rsidRPr="002B70F2">
        <w:rPr>
          <w:rFonts w:asciiTheme="majorHAnsi" w:hAnsiTheme="majorHAnsi" w:cstheme="majorHAnsi"/>
        </w:rPr>
        <w:t>K</w:t>
      </w:r>
      <w:r w:rsidR="002B70F2" w:rsidRPr="002B70F2">
        <w:rPr>
          <w:rFonts w:asciiTheme="majorHAnsi" w:hAnsiTheme="majorHAnsi" w:cstheme="majorHAnsi"/>
          <w:lang w:val="vi-VN"/>
        </w:rPr>
        <w:t xml:space="preserve">ết quả công tác triển khai thực hiện nhiệm vụ và kết quả đạt được </w:t>
      </w:r>
      <w:r w:rsidR="002B70F2" w:rsidRPr="002B70F2">
        <w:rPr>
          <w:rFonts w:asciiTheme="majorHAnsi" w:hAnsiTheme="majorHAnsi" w:cstheme="majorHAnsi"/>
        </w:rPr>
        <w:t>C</w:t>
      </w:r>
      <w:r w:rsidR="002B70F2" w:rsidRPr="002B70F2">
        <w:rPr>
          <w:rFonts w:asciiTheme="majorHAnsi" w:hAnsiTheme="majorHAnsi" w:cstheme="majorHAnsi"/>
          <w:lang w:val="vi-VN"/>
        </w:rPr>
        <w:t>hương trình Mỗi xã một sản phẩm (OCOP) năm 2023 và Kế hoạch năm 2024</w:t>
      </w:r>
      <w:r w:rsidR="00541D34">
        <w:rPr>
          <w:rFonts w:asciiTheme="majorHAnsi" w:hAnsiTheme="majorHAnsi" w:cstheme="majorHAnsi"/>
        </w:rPr>
        <w:t xml:space="preserve"> của Sở Công Thương</w:t>
      </w:r>
      <w:r w:rsidRPr="001041E0">
        <w:rPr>
          <w:rFonts w:asciiTheme="majorHAnsi" w:hAnsiTheme="majorHAnsi" w:cstheme="majorHAnsi"/>
          <w:bCs/>
          <w:lang w:val="nl-NL"/>
        </w:rPr>
        <w:t>./.</w:t>
      </w:r>
    </w:p>
    <w:p w:rsidR="00957833" w:rsidRPr="001041E0" w:rsidRDefault="00957833" w:rsidP="00957833">
      <w:pPr>
        <w:spacing w:line="276" w:lineRule="auto"/>
        <w:ind w:firstLine="720"/>
        <w:jc w:val="both"/>
        <w:rPr>
          <w:bCs/>
          <w:lang w:val="vi-VN"/>
        </w:rPr>
      </w:pPr>
    </w:p>
    <w:tbl>
      <w:tblPr>
        <w:tblW w:w="0" w:type="auto"/>
        <w:tblLook w:val="0000" w:firstRow="0" w:lastRow="0" w:firstColumn="0" w:lastColumn="0" w:noHBand="0" w:noVBand="0"/>
      </w:tblPr>
      <w:tblGrid>
        <w:gridCol w:w="3748"/>
        <w:gridCol w:w="1712"/>
        <w:gridCol w:w="3611"/>
      </w:tblGrid>
      <w:tr w:rsidR="001041E0" w:rsidRPr="001041E0" w:rsidTr="00546500">
        <w:trPr>
          <w:trHeight w:val="348"/>
        </w:trPr>
        <w:tc>
          <w:tcPr>
            <w:tcW w:w="3768" w:type="dxa"/>
          </w:tcPr>
          <w:p w:rsidR="00D438C9" w:rsidRPr="001041E0" w:rsidRDefault="00D438C9" w:rsidP="009B1CE2">
            <w:pPr>
              <w:rPr>
                <w:b/>
                <w:bCs/>
                <w:i/>
                <w:iCs/>
                <w:sz w:val="24"/>
                <w:szCs w:val="24"/>
                <w:lang w:val="vi-VN"/>
              </w:rPr>
            </w:pPr>
            <w:r w:rsidRPr="001041E0">
              <w:rPr>
                <w:b/>
                <w:bCs/>
                <w:i/>
                <w:iCs/>
                <w:sz w:val="24"/>
                <w:szCs w:val="24"/>
                <w:lang w:val="vi-VN"/>
              </w:rPr>
              <w:t>Nơi nhận:</w:t>
            </w:r>
          </w:p>
          <w:p w:rsidR="00541D34" w:rsidRDefault="00D438C9" w:rsidP="00541D34">
            <w:pPr>
              <w:rPr>
                <w:sz w:val="22"/>
                <w:lang w:val="vi-VN"/>
              </w:rPr>
            </w:pPr>
            <w:r w:rsidRPr="001041E0">
              <w:rPr>
                <w:sz w:val="22"/>
                <w:szCs w:val="22"/>
                <w:lang w:val="vi-VN"/>
              </w:rPr>
              <w:t>-</w:t>
            </w:r>
            <w:r w:rsidR="00514B8B">
              <w:rPr>
                <w:sz w:val="22"/>
                <w:szCs w:val="22"/>
              </w:rPr>
              <w:t xml:space="preserve"> </w:t>
            </w:r>
            <w:r w:rsidR="00541D34">
              <w:rPr>
                <w:sz w:val="22"/>
                <w:szCs w:val="22"/>
              </w:rPr>
              <w:t>Sở NN&amp;PTNT</w:t>
            </w:r>
            <w:r w:rsidRPr="001041E0">
              <w:rPr>
                <w:sz w:val="22"/>
                <w:lang w:val="vi-VN"/>
              </w:rPr>
              <w:t>;</w:t>
            </w:r>
          </w:p>
          <w:p w:rsidR="00541D34" w:rsidRDefault="00541D34" w:rsidP="00541D34">
            <w:pPr>
              <w:rPr>
                <w:sz w:val="22"/>
              </w:rPr>
            </w:pPr>
            <w:r>
              <w:rPr>
                <w:sz w:val="22"/>
              </w:rPr>
              <w:t>- BGĐ Sở;</w:t>
            </w:r>
          </w:p>
          <w:p w:rsidR="00A529AE" w:rsidRDefault="00A529AE" w:rsidP="00541D34">
            <w:pPr>
              <w:rPr>
                <w:sz w:val="22"/>
              </w:rPr>
            </w:pPr>
            <w:r>
              <w:rPr>
                <w:sz w:val="22"/>
              </w:rPr>
              <w:t>- TTKC&amp;TVPTCN (phối hợp);</w:t>
            </w:r>
          </w:p>
          <w:p w:rsidR="00D438C9" w:rsidRPr="001041E0" w:rsidRDefault="00D438C9" w:rsidP="00D438C9">
            <w:pPr>
              <w:rPr>
                <w:lang w:val="vi-VN"/>
              </w:rPr>
            </w:pPr>
            <w:r w:rsidRPr="001041E0">
              <w:rPr>
                <w:sz w:val="22"/>
                <w:lang w:val="vi-VN"/>
              </w:rPr>
              <w:t>- Lưu: VT, P.QLTM.</w:t>
            </w:r>
          </w:p>
        </w:tc>
        <w:tc>
          <w:tcPr>
            <w:tcW w:w="1727" w:type="dxa"/>
          </w:tcPr>
          <w:p w:rsidR="00D438C9" w:rsidRPr="001041E0" w:rsidRDefault="00D438C9" w:rsidP="009B1CE2">
            <w:pPr>
              <w:rPr>
                <w:lang w:val="vi-VN"/>
              </w:rPr>
            </w:pPr>
          </w:p>
        </w:tc>
        <w:tc>
          <w:tcPr>
            <w:tcW w:w="3637" w:type="dxa"/>
          </w:tcPr>
          <w:p w:rsidR="00D438C9" w:rsidRPr="001041E0" w:rsidRDefault="00D438C9" w:rsidP="009B1CE2">
            <w:pPr>
              <w:jc w:val="center"/>
              <w:rPr>
                <w:b/>
                <w:bCs/>
                <w:lang w:val="vi-VN"/>
              </w:rPr>
            </w:pPr>
            <w:r w:rsidRPr="001041E0">
              <w:rPr>
                <w:b/>
                <w:bCs/>
                <w:lang w:val="vi-VN"/>
              </w:rPr>
              <w:t>KT. GIÁM ĐỐC</w:t>
            </w:r>
          </w:p>
          <w:p w:rsidR="00D438C9" w:rsidRPr="001041E0" w:rsidRDefault="00D438C9" w:rsidP="009B1CE2">
            <w:pPr>
              <w:jc w:val="center"/>
              <w:rPr>
                <w:b/>
                <w:bCs/>
                <w:lang w:val="vi-VN"/>
              </w:rPr>
            </w:pPr>
            <w:r w:rsidRPr="001041E0">
              <w:rPr>
                <w:b/>
                <w:bCs/>
                <w:lang w:val="vi-VN"/>
              </w:rPr>
              <w:t>PHÓ GIÁM ĐỐC</w:t>
            </w:r>
          </w:p>
          <w:p w:rsidR="00D438C9" w:rsidRPr="001041E0" w:rsidRDefault="00D438C9" w:rsidP="00957833">
            <w:pPr>
              <w:rPr>
                <w:b/>
                <w:bCs/>
                <w:lang w:val="vi-VN"/>
              </w:rPr>
            </w:pPr>
          </w:p>
          <w:p w:rsidR="00D438C9" w:rsidRPr="001041E0" w:rsidRDefault="00D438C9" w:rsidP="009B1CE2">
            <w:pPr>
              <w:rPr>
                <w:b/>
                <w:bCs/>
                <w:lang w:val="vi-VN"/>
              </w:rPr>
            </w:pPr>
          </w:p>
          <w:p w:rsidR="00C72B16" w:rsidRPr="001041E0" w:rsidRDefault="00C72B16" w:rsidP="009B1CE2">
            <w:pPr>
              <w:rPr>
                <w:b/>
                <w:bCs/>
                <w:lang w:val="vi-VN"/>
              </w:rPr>
            </w:pPr>
          </w:p>
          <w:p w:rsidR="00C72B16" w:rsidRPr="001041E0" w:rsidRDefault="00C72B16" w:rsidP="009B1CE2">
            <w:pPr>
              <w:rPr>
                <w:b/>
                <w:bCs/>
                <w:lang w:val="vi-VN"/>
              </w:rPr>
            </w:pPr>
          </w:p>
          <w:p w:rsidR="00C72B16" w:rsidRPr="001041E0" w:rsidRDefault="00C72B16" w:rsidP="009B1CE2">
            <w:pPr>
              <w:rPr>
                <w:b/>
                <w:bCs/>
                <w:lang w:val="vi-VN"/>
              </w:rPr>
            </w:pPr>
          </w:p>
          <w:p w:rsidR="00D438C9" w:rsidRPr="001041E0" w:rsidRDefault="00380047" w:rsidP="00380047">
            <w:pPr>
              <w:jc w:val="center"/>
              <w:rPr>
                <w:b/>
                <w:bCs/>
              </w:rPr>
            </w:pPr>
            <w:r w:rsidRPr="001041E0">
              <w:rPr>
                <w:b/>
                <w:bCs/>
              </w:rPr>
              <w:t>Nguyễn Thành Huân</w:t>
            </w:r>
          </w:p>
          <w:p w:rsidR="00D438C9" w:rsidRPr="001041E0" w:rsidRDefault="00D438C9" w:rsidP="009B1CE2">
            <w:pPr>
              <w:jc w:val="center"/>
              <w:rPr>
                <w:b/>
                <w:bCs/>
                <w:lang w:val="vi-VN"/>
              </w:rPr>
            </w:pPr>
          </w:p>
          <w:p w:rsidR="00D438C9" w:rsidRPr="001041E0" w:rsidRDefault="00D438C9" w:rsidP="00957833">
            <w:pPr>
              <w:rPr>
                <w:b/>
                <w:bCs/>
              </w:rPr>
            </w:pPr>
          </w:p>
        </w:tc>
      </w:tr>
    </w:tbl>
    <w:p w:rsidR="00C232AC" w:rsidRPr="001041E0" w:rsidRDefault="00C232AC" w:rsidP="00D438C9">
      <w:pPr>
        <w:spacing w:line="276" w:lineRule="auto"/>
        <w:rPr>
          <w:lang w:val="vi-VN"/>
        </w:rPr>
      </w:pPr>
    </w:p>
    <w:p w:rsidR="00C232AC" w:rsidRPr="001041E0" w:rsidRDefault="00C232AC" w:rsidP="00C232AC">
      <w:pPr>
        <w:rPr>
          <w:lang w:val="vi-VN"/>
        </w:rPr>
      </w:pPr>
    </w:p>
    <w:p w:rsidR="00CD2014" w:rsidRPr="001041E0" w:rsidRDefault="00C232AC" w:rsidP="00C232AC">
      <w:pPr>
        <w:tabs>
          <w:tab w:val="left" w:pos="5055"/>
        </w:tabs>
        <w:rPr>
          <w:b/>
          <w:lang w:val="vi-VN"/>
        </w:rPr>
      </w:pPr>
      <w:r w:rsidRPr="001041E0">
        <w:rPr>
          <w:lang w:val="vi-VN"/>
        </w:rPr>
        <w:tab/>
      </w:r>
      <w:r w:rsidR="00AC54AE" w:rsidRPr="001041E0">
        <w:rPr>
          <w:b/>
          <w:lang w:val="nl-NL"/>
        </w:rPr>
        <w:t xml:space="preserve">                                                                                                                                                                       </w:t>
      </w:r>
      <w:r w:rsidR="00903A33" w:rsidRPr="001041E0">
        <w:rPr>
          <w:b/>
          <w:lang w:val="nl-NL"/>
        </w:rPr>
        <w:t xml:space="preserve">                         </w:t>
      </w:r>
    </w:p>
    <w:sectPr w:rsidR="00CD2014" w:rsidRPr="001041E0" w:rsidSect="00A72CF2">
      <w:headerReference w:type="default" r:id="rId8"/>
      <w:footerReference w:type="default" r:id="rId9"/>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041" w:rsidRDefault="00682041" w:rsidP="0043012B">
      <w:r>
        <w:separator/>
      </w:r>
    </w:p>
  </w:endnote>
  <w:endnote w:type="continuationSeparator" w:id="0">
    <w:p w:rsidR="00682041" w:rsidRDefault="00682041" w:rsidP="0043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CE2" w:rsidRDefault="009B1CE2">
    <w:pPr>
      <w:pStyle w:val="Footer"/>
      <w:jc w:val="center"/>
    </w:pPr>
  </w:p>
  <w:p w:rsidR="009B1CE2" w:rsidRDefault="009B1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041" w:rsidRDefault="00682041" w:rsidP="0043012B">
      <w:r>
        <w:separator/>
      </w:r>
    </w:p>
  </w:footnote>
  <w:footnote w:type="continuationSeparator" w:id="0">
    <w:p w:rsidR="00682041" w:rsidRDefault="00682041" w:rsidP="00430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932337"/>
      <w:docPartObj>
        <w:docPartGallery w:val="Page Numbers (Top of Page)"/>
        <w:docPartUnique/>
      </w:docPartObj>
    </w:sdtPr>
    <w:sdtEndPr>
      <w:rPr>
        <w:noProof/>
      </w:rPr>
    </w:sdtEndPr>
    <w:sdtContent>
      <w:p w:rsidR="009B1CE2" w:rsidRDefault="009B1CE2">
        <w:pPr>
          <w:pStyle w:val="Header"/>
          <w:jc w:val="center"/>
        </w:pPr>
        <w:r>
          <w:fldChar w:fldCharType="begin"/>
        </w:r>
        <w:r>
          <w:instrText xml:space="preserve"> PAGE   \* MERGEFORMAT </w:instrText>
        </w:r>
        <w:r>
          <w:fldChar w:fldCharType="separate"/>
        </w:r>
        <w:r w:rsidR="0060789B">
          <w:rPr>
            <w:noProof/>
          </w:rPr>
          <w:t>3</w:t>
        </w:r>
        <w:r>
          <w:rPr>
            <w:noProof/>
          </w:rPr>
          <w:fldChar w:fldCharType="end"/>
        </w:r>
      </w:p>
    </w:sdtContent>
  </w:sdt>
  <w:p w:rsidR="009B1CE2" w:rsidRDefault="009B1C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D837E3"/>
    <w:multiLevelType w:val="hybridMultilevel"/>
    <w:tmpl w:val="DE32AE2C"/>
    <w:lvl w:ilvl="0" w:tplc="1726527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261FD8"/>
    <w:multiLevelType w:val="multilevel"/>
    <w:tmpl w:val="DB3C375E"/>
    <w:lvl w:ilvl="0">
      <w:start w:val="1"/>
      <w:numFmt w:val="upperRoman"/>
      <w:lvlText w:val="%1."/>
      <w:lvlJc w:val="left"/>
      <w:pPr>
        <w:ind w:left="1440" w:hanging="720"/>
      </w:pPr>
      <w:rPr>
        <w:rFonts w:hint="default"/>
      </w:rPr>
    </w:lvl>
    <w:lvl w:ilvl="1">
      <w:start w:val="2"/>
      <w:numFmt w:val="decimal"/>
      <w:isLgl/>
      <w:lvlText w:val="%1.%2"/>
      <w:lvlJc w:val="left"/>
      <w:pPr>
        <w:ind w:left="1950" w:hanging="1230"/>
      </w:pPr>
      <w:rPr>
        <w:rFonts w:eastAsia="Times New Roman" w:hint="default"/>
        <w:b/>
      </w:rPr>
    </w:lvl>
    <w:lvl w:ilvl="2">
      <w:start w:val="1"/>
      <w:numFmt w:val="decimal"/>
      <w:isLgl/>
      <w:lvlText w:val="%1.%2.%3"/>
      <w:lvlJc w:val="left"/>
      <w:pPr>
        <w:ind w:left="1950" w:hanging="1230"/>
      </w:pPr>
      <w:rPr>
        <w:rFonts w:eastAsia="Times New Roman" w:hint="default"/>
        <w:b/>
      </w:rPr>
    </w:lvl>
    <w:lvl w:ilvl="3">
      <w:start w:val="1"/>
      <w:numFmt w:val="decimal"/>
      <w:isLgl/>
      <w:lvlText w:val="%1.%2.%3.%4"/>
      <w:lvlJc w:val="left"/>
      <w:pPr>
        <w:ind w:left="1950" w:hanging="1230"/>
      </w:pPr>
      <w:rPr>
        <w:rFonts w:eastAsia="Times New Roman" w:hint="default"/>
        <w:b/>
      </w:rPr>
    </w:lvl>
    <w:lvl w:ilvl="4">
      <w:start w:val="1"/>
      <w:numFmt w:val="decimal"/>
      <w:isLgl/>
      <w:lvlText w:val="%1.%2.%3.%4.%5"/>
      <w:lvlJc w:val="left"/>
      <w:pPr>
        <w:ind w:left="1950" w:hanging="1230"/>
      </w:pPr>
      <w:rPr>
        <w:rFonts w:eastAsia="Times New Roman" w:hint="default"/>
        <w:b/>
      </w:rPr>
    </w:lvl>
    <w:lvl w:ilvl="5">
      <w:start w:val="1"/>
      <w:numFmt w:val="decimal"/>
      <w:isLgl/>
      <w:lvlText w:val="%1.%2.%3.%4.%5.%6"/>
      <w:lvlJc w:val="left"/>
      <w:pPr>
        <w:ind w:left="2160" w:hanging="1440"/>
      </w:pPr>
      <w:rPr>
        <w:rFonts w:eastAsia="Times New Roman" w:hint="default"/>
        <w:b/>
      </w:rPr>
    </w:lvl>
    <w:lvl w:ilvl="6">
      <w:start w:val="1"/>
      <w:numFmt w:val="decimal"/>
      <w:isLgl/>
      <w:lvlText w:val="%1.%2.%3.%4.%5.%6.%7"/>
      <w:lvlJc w:val="left"/>
      <w:pPr>
        <w:ind w:left="2160" w:hanging="1440"/>
      </w:pPr>
      <w:rPr>
        <w:rFonts w:eastAsia="Times New Roman" w:hint="default"/>
        <w:b/>
      </w:rPr>
    </w:lvl>
    <w:lvl w:ilvl="7">
      <w:start w:val="1"/>
      <w:numFmt w:val="decimal"/>
      <w:isLgl/>
      <w:lvlText w:val="%1.%2.%3.%4.%5.%6.%7.%8"/>
      <w:lvlJc w:val="left"/>
      <w:pPr>
        <w:ind w:left="2520" w:hanging="1800"/>
      </w:pPr>
      <w:rPr>
        <w:rFonts w:eastAsia="Times New Roman" w:hint="default"/>
        <w:b/>
      </w:rPr>
    </w:lvl>
    <w:lvl w:ilvl="8">
      <w:start w:val="1"/>
      <w:numFmt w:val="decimal"/>
      <w:isLgl/>
      <w:lvlText w:val="%1.%2.%3.%4.%5.%6.%7.%8.%9"/>
      <w:lvlJc w:val="left"/>
      <w:pPr>
        <w:ind w:left="2880" w:hanging="2160"/>
      </w:pPr>
      <w:rPr>
        <w:rFonts w:eastAsia="Times New Roman" w:hint="default"/>
        <w:b/>
      </w:rPr>
    </w:lvl>
  </w:abstractNum>
  <w:abstractNum w:abstractNumId="3">
    <w:nsid w:val="122E2F4A"/>
    <w:multiLevelType w:val="hybridMultilevel"/>
    <w:tmpl w:val="DB26BAC8"/>
    <w:lvl w:ilvl="0" w:tplc="A9907F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F69287E"/>
    <w:multiLevelType w:val="hybridMultilevel"/>
    <w:tmpl w:val="3CA634B2"/>
    <w:lvl w:ilvl="0" w:tplc="0726ACE2">
      <w:start w:val="2"/>
      <w:numFmt w:val="upperRoman"/>
      <w:lvlText w:val="%1."/>
      <w:lvlJc w:val="left"/>
      <w:pPr>
        <w:ind w:left="1171" w:hanging="360"/>
      </w:pPr>
      <w:rPr>
        <w:rFonts w:ascii="Times New Roman" w:eastAsia="Times New Roman" w:hAnsi="Times New Roman" w:cs="Times New Roman" w:hint="default"/>
        <w:b/>
        <w:bCs/>
        <w:w w:val="100"/>
        <w:sz w:val="28"/>
        <w:szCs w:val="28"/>
        <w:lang w:val="vi" w:eastAsia="en-US" w:bidi="ar-SA"/>
      </w:rPr>
    </w:lvl>
    <w:lvl w:ilvl="1" w:tplc="03C044E4">
      <w:start w:val="1"/>
      <w:numFmt w:val="decimal"/>
      <w:lvlText w:val="%2."/>
      <w:lvlJc w:val="left"/>
      <w:pPr>
        <w:ind w:left="1104" w:hanging="281"/>
      </w:pPr>
      <w:rPr>
        <w:rFonts w:ascii="Times New Roman" w:eastAsia="Times New Roman" w:hAnsi="Times New Roman" w:cs="Times New Roman" w:hint="default"/>
        <w:b/>
        <w:bCs/>
        <w:w w:val="100"/>
        <w:sz w:val="28"/>
        <w:szCs w:val="28"/>
        <w:lang w:val="vi" w:eastAsia="en-US" w:bidi="ar-SA"/>
      </w:rPr>
    </w:lvl>
    <w:lvl w:ilvl="2" w:tplc="5950DA96">
      <w:numFmt w:val="bullet"/>
      <w:lvlText w:val="•"/>
      <w:lvlJc w:val="left"/>
      <w:pPr>
        <w:ind w:left="2211" w:hanging="281"/>
      </w:pPr>
      <w:rPr>
        <w:rFonts w:hint="default"/>
        <w:lang w:val="vi" w:eastAsia="en-US" w:bidi="ar-SA"/>
      </w:rPr>
    </w:lvl>
    <w:lvl w:ilvl="3" w:tplc="6F7C49B6">
      <w:numFmt w:val="bullet"/>
      <w:lvlText w:val="•"/>
      <w:lvlJc w:val="left"/>
      <w:pPr>
        <w:ind w:left="3243" w:hanging="281"/>
      </w:pPr>
      <w:rPr>
        <w:rFonts w:hint="default"/>
        <w:lang w:val="vi" w:eastAsia="en-US" w:bidi="ar-SA"/>
      </w:rPr>
    </w:lvl>
    <w:lvl w:ilvl="4" w:tplc="2A28A036">
      <w:numFmt w:val="bullet"/>
      <w:lvlText w:val="•"/>
      <w:lvlJc w:val="left"/>
      <w:pPr>
        <w:ind w:left="4275" w:hanging="281"/>
      </w:pPr>
      <w:rPr>
        <w:rFonts w:hint="default"/>
        <w:lang w:val="vi" w:eastAsia="en-US" w:bidi="ar-SA"/>
      </w:rPr>
    </w:lvl>
    <w:lvl w:ilvl="5" w:tplc="C11ABE06">
      <w:numFmt w:val="bullet"/>
      <w:lvlText w:val="•"/>
      <w:lvlJc w:val="left"/>
      <w:pPr>
        <w:ind w:left="5307" w:hanging="281"/>
      </w:pPr>
      <w:rPr>
        <w:rFonts w:hint="default"/>
        <w:lang w:val="vi" w:eastAsia="en-US" w:bidi="ar-SA"/>
      </w:rPr>
    </w:lvl>
    <w:lvl w:ilvl="6" w:tplc="9088346E">
      <w:numFmt w:val="bullet"/>
      <w:lvlText w:val="•"/>
      <w:lvlJc w:val="left"/>
      <w:pPr>
        <w:ind w:left="6339" w:hanging="281"/>
      </w:pPr>
      <w:rPr>
        <w:rFonts w:hint="default"/>
        <w:lang w:val="vi" w:eastAsia="en-US" w:bidi="ar-SA"/>
      </w:rPr>
    </w:lvl>
    <w:lvl w:ilvl="7" w:tplc="D07A79BC">
      <w:numFmt w:val="bullet"/>
      <w:lvlText w:val="•"/>
      <w:lvlJc w:val="left"/>
      <w:pPr>
        <w:ind w:left="7370" w:hanging="281"/>
      </w:pPr>
      <w:rPr>
        <w:rFonts w:hint="default"/>
        <w:lang w:val="vi" w:eastAsia="en-US" w:bidi="ar-SA"/>
      </w:rPr>
    </w:lvl>
    <w:lvl w:ilvl="8" w:tplc="954AB6C6">
      <w:numFmt w:val="bullet"/>
      <w:lvlText w:val="•"/>
      <w:lvlJc w:val="left"/>
      <w:pPr>
        <w:ind w:left="8402" w:hanging="281"/>
      </w:pPr>
      <w:rPr>
        <w:rFonts w:hint="default"/>
        <w:lang w:val="vi" w:eastAsia="en-US" w:bidi="ar-SA"/>
      </w:rPr>
    </w:lvl>
  </w:abstractNum>
  <w:abstractNum w:abstractNumId="5">
    <w:nsid w:val="1F6B12B1"/>
    <w:multiLevelType w:val="hybridMultilevel"/>
    <w:tmpl w:val="809680B0"/>
    <w:lvl w:ilvl="0" w:tplc="237EEA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A22D1"/>
    <w:multiLevelType w:val="hybridMultilevel"/>
    <w:tmpl w:val="AFCCBF70"/>
    <w:lvl w:ilvl="0" w:tplc="B0BEDD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5A6649A"/>
    <w:multiLevelType w:val="hybridMultilevel"/>
    <w:tmpl w:val="B52275B6"/>
    <w:lvl w:ilvl="0" w:tplc="27AC6930">
      <w:start w:val="1"/>
      <w:numFmt w:val="decimal"/>
      <w:pStyle w:val="Mystyle1"/>
      <w:lvlText w:val="CHƯƠNG %1."/>
      <w:lvlJc w:val="left"/>
      <w:pPr>
        <w:ind w:left="1353"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37381EAA"/>
    <w:multiLevelType w:val="hybridMultilevel"/>
    <w:tmpl w:val="35240466"/>
    <w:lvl w:ilvl="0" w:tplc="3452AE88">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D831AE6"/>
    <w:multiLevelType w:val="hybridMultilevel"/>
    <w:tmpl w:val="2A126E44"/>
    <w:lvl w:ilvl="0" w:tplc="6E0053CC">
      <w:start w:val="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3F584EB0"/>
    <w:multiLevelType w:val="multilevel"/>
    <w:tmpl w:val="6B7E4640"/>
    <w:lvl w:ilvl="0">
      <w:start w:val="1"/>
      <w:numFmt w:val="decimal"/>
      <w:lvlText w:val="%1."/>
      <w:lvlJc w:val="left"/>
      <w:pPr>
        <w:ind w:left="1069"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3FD04C8F"/>
    <w:multiLevelType w:val="hybridMultilevel"/>
    <w:tmpl w:val="8DFA54F8"/>
    <w:lvl w:ilvl="0" w:tplc="D2B896F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47EC6561"/>
    <w:multiLevelType w:val="hybridMultilevel"/>
    <w:tmpl w:val="AD16ABD0"/>
    <w:lvl w:ilvl="0" w:tplc="64B270F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4AB41DBE"/>
    <w:multiLevelType w:val="hybridMultilevel"/>
    <w:tmpl w:val="62F6DA06"/>
    <w:lvl w:ilvl="0" w:tplc="AF04AC3C">
      <w:numFmt w:val="bullet"/>
      <w:lvlText w:val="-"/>
      <w:lvlJc w:val="left"/>
      <w:pPr>
        <w:ind w:left="1182" w:hanging="190"/>
      </w:pPr>
      <w:rPr>
        <w:rFonts w:ascii="Times New Roman" w:eastAsia="Times New Roman" w:hAnsi="Times New Roman" w:cs="Times New Roman" w:hint="default"/>
        <w:w w:val="100"/>
        <w:sz w:val="28"/>
        <w:szCs w:val="28"/>
        <w:lang w:val="en-US" w:eastAsia="en-US" w:bidi="en-US"/>
      </w:rPr>
    </w:lvl>
    <w:lvl w:ilvl="1" w:tplc="E4308DFC">
      <w:numFmt w:val="bullet"/>
      <w:lvlText w:val="•"/>
      <w:lvlJc w:val="left"/>
      <w:pPr>
        <w:ind w:left="2170" w:hanging="190"/>
      </w:pPr>
      <w:rPr>
        <w:rFonts w:hint="default"/>
        <w:lang w:val="en-US" w:eastAsia="en-US" w:bidi="en-US"/>
      </w:rPr>
    </w:lvl>
    <w:lvl w:ilvl="2" w:tplc="6FC0A02A">
      <w:numFmt w:val="bullet"/>
      <w:lvlText w:val="•"/>
      <w:lvlJc w:val="left"/>
      <w:pPr>
        <w:ind w:left="3157" w:hanging="190"/>
      </w:pPr>
      <w:rPr>
        <w:rFonts w:hint="default"/>
        <w:lang w:val="en-US" w:eastAsia="en-US" w:bidi="en-US"/>
      </w:rPr>
    </w:lvl>
    <w:lvl w:ilvl="3" w:tplc="164CA6E6">
      <w:numFmt w:val="bullet"/>
      <w:lvlText w:val="•"/>
      <w:lvlJc w:val="left"/>
      <w:pPr>
        <w:ind w:left="4143" w:hanging="190"/>
      </w:pPr>
      <w:rPr>
        <w:rFonts w:hint="default"/>
        <w:lang w:val="en-US" w:eastAsia="en-US" w:bidi="en-US"/>
      </w:rPr>
    </w:lvl>
    <w:lvl w:ilvl="4" w:tplc="4DFE69A0">
      <w:numFmt w:val="bullet"/>
      <w:lvlText w:val="•"/>
      <w:lvlJc w:val="left"/>
      <w:pPr>
        <w:ind w:left="5130" w:hanging="190"/>
      </w:pPr>
      <w:rPr>
        <w:rFonts w:hint="default"/>
        <w:lang w:val="en-US" w:eastAsia="en-US" w:bidi="en-US"/>
      </w:rPr>
    </w:lvl>
    <w:lvl w:ilvl="5" w:tplc="86EA5032">
      <w:numFmt w:val="bullet"/>
      <w:lvlText w:val="•"/>
      <w:lvlJc w:val="left"/>
      <w:pPr>
        <w:ind w:left="6117" w:hanging="190"/>
      </w:pPr>
      <w:rPr>
        <w:rFonts w:hint="default"/>
        <w:lang w:val="en-US" w:eastAsia="en-US" w:bidi="en-US"/>
      </w:rPr>
    </w:lvl>
    <w:lvl w:ilvl="6" w:tplc="22E63FA0">
      <w:numFmt w:val="bullet"/>
      <w:lvlText w:val="•"/>
      <w:lvlJc w:val="left"/>
      <w:pPr>
        <w:ind w:left="7103" w:hanging="190"/>
      </w:pPr>
      <w:rPr>
        <w:rFonts w:hint="default"/>
        <w:lang w:val="en-US" w:eastAsia="en-US" w:bidi="en-US"/>
      </w:rPr>
    </w:lvl>
    <w:lvl w:ilvl="7" w:tplc="69568C9C">
      <w:numFmt w:val="bullet"/>
      <w:lvlText w:val="•"/>
      <w:lvlJc w:val="left"/>
      <w:pPr>
        <w:ind w:left="8090" w:hanging="190"/>
      </w:pPr>
      <w:rPr>
        <w:rFonts w:hint="default"/>
        <w:lang w:val="en-US" w:eastAsia="en-US" w:bidi="en-US"/>
      </w:rPr>
    </w:lvl>
    <w:lvl w:ilvl="8" w:tplc="E09C565A">
      <w:numFmt w:val="bullet"/>
      <w:lvlText w:val="•"/>
      <w:lvlJc w:val="left"/>
      <w:pPr>
        <w:ind w:left="9077" w:hanging="190"/>
      </w:pPr>
      <w:rPr>
        <w:rFonts w:hint="default"/>
        <w:lang w:val="en-US" w:eastAsia="en-US" w:bidi="en-US"/>
      </w:rPr>
    </w:lvl>
  </w:abstractNum>
  <w:abstractNum w:abstractNumId="14">
    <w:nsid w:val="55961AC3"/>
    <w:multiLevelType w:val="hybridMultilevel"/>
    <w:tmpl w:val="E0ACAA8A"/>
    <w:lvl w:ilvl="0" w:tplc="545244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72F6751"/>
    <w:multiLevelType w:val="hybridMultilevel"/>
    <w:tmpl w:val="96A81D40"/>
    <w:lvl w:ilvl="0" w:tplc="62A02E2A">
      <w:numFmt w:val="bullet"/>
      <w:lvlText w:val="-"/>
      <w:lvlJc w:val="left"/>
      <w:pPr>
        <w:ind w:left="266" w:hanging="164"/>
      </w:pPr>
      <w:rPr>
        <w:rFonts w:hint="default"/>
        <w:w w:val="100"/>
        <w:lang w:val="vi" w:eastAsia="en-US" w:bidi="ar-SA"/>
      </w:rPr>
    </w:lvl>
    <w:lvl w:ilvl="1" w:tplc="80501618">
      <w:numFmt w:val="bullet"/>
      <w:lvlText w:val="-"/>
      <w:lvlJc w:val="left"/>
      <w:pPr>
        <w:ind w:left="103" w:hanging="183"/>
      </w:pPr>
      <w:rPr>
        <w:rFonts w:ascii="Times New Roman" w:eastAsia="Times New Roman" w:hAnsi="Times New Roman" w:cs="Times New Roman" w:hint="default"/>
        <w:w w:val="100"/>
        <w:sz w:val="28"/>
        <w:szCs w:val="28"/>
        <w:lang w:val="vi" w:eastAsia="en-US" w:bidi="ar-SA"/>
      </w:rPr>
    </w:lvl>
    <w:lvl w:ilvl="2" w:tplc="1340EDDE">
      <w:numFmt w:val="bullet"/>
      <w:lvlText w:val="•"/>
      <w:lvlJc w:val="left"/>
      <w:pPr>
        <w:ind w:left="1394" w:hanging="183"/>
      </w:pPr>
      <w:rPr>
        <w:rFonts w:hint="default"/>
        <w:lang w:val="vi" w:eastAsia="en-US" w:bidi="ar-SA"/>
      </w:rPr>
    </w:lvl>
    <w:lvl w:ilvl="3" w:tplc="E7D6B4C6">
      <w:numFmt w:val="bullet"/>
      <w:lvlText w:val="•"/>
      <w:lvlJc w:val="left"/>
      <w:pPr>
        <w:ind w:left="2528" w:hanging="183"/>
      </w:pPr>
      <w:rPr>
        <w:rFonts w:hint="default"/>
        <w:lang w:val="vi" w:eastAsia="en-US" w:bidi="ar-SA"/>
      </w:rPr>
    </w:lvl>
    <w:lvl w:ilvl="4" w:tplc="A05A2398">
      <w:numFmt w:val="bullet"/>
      <w:lvlText w:val="•"/>
      <w:lvlJc w:val="left"/>
      <w:pPr>
        <w:ind w:left="3662" w:hanging="183"/>
      </w:pPr>
      <w:rPr>
        <w:rFonts w:hint="default"/>
        <w:lang w:val="vi" w:eastAsia="en-US" w:bidi="ar-SA"/>
      </w:rPr>
    </w:lvl>
    <w:lvl w:ilvl="5" w:tplc="DF8A35A4">
      <w:numFmt w:val="bullet"/>
      <w:lvlText w:val="•"/>
      <w:lvlJc w:val="left"/>
      <w:pPr>
        <w:ind w:left="4796" w:hanging="183"/>
      </w:pPr>
      <w:rPr>
        <w:rFonts w:hint="default"/>
        <w:lang w:val="vi" w:eastAsia="en-US" w:bidi="ar-SA"/>
      </w:rPr>
    </w:lvl>
    <w:lvl w:ilvl="6" w:tplc="28D4940A">
      <w:numFmt w:val="bullet"/>
      <w:lvlText w:val="•"/>
      <w:lvlJc w:val="left"/>
      <w:pPr>
        <w:ind w:left="5930" w:hanging="183"/>
      </w:pPr>
      <w:rPr>
        <w:rFonts w:hint="default"/>
        <w:lang w:val="vi" w:eastAsia="en-US" w:bidi="ar-SA"/>
      </w:rPr>
    </w:lvl>
    <w:lvl w:ilvl="7" w:tplc="CF5C96B2">
      <w:numFmt w:val="bullet"/>
      <w:lvlText w:val="•"/>
      <w:lvlJc w:val="left"/>
      <w:pPr>
        <w:ind w:left="7064" w:hanging="183"/>
      </w:pPr>
      <w:rPr>
        <w:rFonts w:hint="default"/>
        <w:lang w:val="vi" w:eastAsia="en-US" w:bidi="ar-SA"/>
      </w:rPr>
    </w:lvl>
    <w:lvl w:ilvl="8" w:tplc="9684F43E">
      <w:numFmt w:val="bullet"/>
      <w:lvlText w:val="•"/>
      <w:lvlJc w:val="left"/>
      <w:pPr>
        <w:ind w:left="8198" w:hanging="183"/>
      </w:pPr>
      <w:rPr>
        <w:rFonts w:hint="default"/>
        <w:lang w:val="vi" w:eastAsia="en-US" w:bidi="ar-SA"/>
      </w:rPr>
    </w:lvl>
  </w:abstractNum>
  <w:abstractNum w:abstractNumId="16">
    <w:nsid w:val="57506B50"/>
    <w:multiLevelType w:val="hybridMultilevel"/>
    <w:tmpl w:val="D212B8F0"/>
    <w:lvl w:ilvl="0" w:tplc="378C52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A3D2DD8"/>
    <w:multiLevelType w:val="hybridMultilevel"/>
    <w:tmpl w:val="342015FE"/>
    <w:lvl w:ilvl="0" w:tplc="042A0001">
      <w:start w:val="1"/>
      <w:numFmt w:val="bullet"/>
      <w:lvlText w:val=""/>
      <w:lvlJc w:val="left"/>
      <w:pPr>
        <w:ind w:left="1359" w:hanging="360"/>
      </w:pPr>
      <w:rPr>
        <w:rFonts w:ascii="Symbol" w:hAnsi="Symbol" w:hint="default"/>
      </w:rPr>
    </w:lvl>
    <w:lvl w:ilvl="1" w:tplc="042A0003">
      <w:start w:val="1"/>
      <w:numFmt w:val="bullet"/>
      <w:lvlText w:val="o"/>
      <w:lvlJc w:val="left"/>
      <w:pPr>
        <w:ind w:left="2079" w:hanging="360"/>
      </w:pPr>
      <w:rPr>
        <w:rFonts w:ascii="Courier New" w:hAnsi="Courier New" w:cs="Courier New" w:hint="default"/>
      </w:rPr>
    </w:lvl>
    <w:lvl w:ilvl="2" w:tplc="042A0005" w:tentative="1">
      <w:start w:val="1"/>
      <w:numFmt w:val="bullet"/>
      <w:lvlText w:val=""/>
      <w:lvlJc w:val="left"/>
      <w:pPr>
        <w:ind w:left="2799" w:hanging="360"/>
      </w:pPr>
      <w:rPr>
        <w:rFonts w:ascii="Wingdings" w:hAnsi="Wingdings" w:hint="default"/>
      </w:rPr>
    </w:lvl>
    <w:lvl w:ilvl="3" w:tplc="042A0001" w:tentative="1">
      <w:start w:val="1"/>
      <w:numFmt w:val="bullet"/>
      <w:lvlText w:val=""/>
      <w:lvlJc w:val="left"/>
      <w:pPr>
        <w:ind w:left="3519" w:hanging="360"/>
      </w:pPr>
      <w:rPr>
        <w:rFonts w:ascii="Symbol" w:hAnsi="Symbol" w:hint="default"/>
      </w:rPr>
    </w:lvl>
    <w:lvl w:ilvl="4" w:tplc="042A0003" w:tentative="1">
      <w:start w:val="1"/>
      <w:numFmt w:val="bullet"/>
      <w:lvlText w:val="o"/>
      <w:lvlJc w:val="left"/>
      <w:pPr>
        <w:ind w:left="4239" w:hanging="360"/>
      </w:pPr>
      <w:rPr>
        <w:rFonts w:ascii="Courier New" w:hAnsi="Courier New" w:cs="Courier New" w:hint="default"/>
      </w:rPr>
    </w:lvl>
    <w:lvl w:ilvl="5" w:tplc="042A0005" w:tentative="1">
      <w:start w:val="1"/>
      <w:numFmt w:val="bullet"/>
      <w:lvlText w:val=""/>
      <w:lvlJc w:val="left"/>
      <w:pPr>
        <w:ind w:left="4959" w:hanging="360"/>
      </w:pPr>
      <w:rPr>
        <w:rFonts w:ascii="Wingdings" w:hAnsi="Wingdings" w:hint="default"/>
      </w:rPr>
    </w:lvl>
    <w:lvl w:ilvl="6" w:tplc="042A0001" w:tentative="1">
      <w:start w:val="1"/>
      <w:numFmt w:val="bullet"/>
      <w:lvlText w:val=""/>
      <w:lvlJc w:val="left"/>
      <w:pPr>
        <w:ind w:left="5679" w:hanging="360"/>
      </w:pPr>
      <w:rPr>
        <w:rFonts w:ascii="Symbol" w:hAnsi="Symbol" w:hint="default"/>
      </w:rPr>
    </w:lvl>
    <w:lvl w:ilvl="7" w:tplc="042A0003" w:tentative="1">
      <w:start w:val="1"/>
      <w:numFmt w:val="bullet"/>
      <w:lvlText w:val="o"/>
      <w:lvlJc w:val="left"/>
      <w:pPr>
        <w:ind w:left="6399" w:hanging="360"/>
      </w:pPr>
      <w:rPr>
        <w:rFonts w:ascii="Courier New" w:hAnsi="Courier New" w:cs="Courier New" w:hint="default"/>
      </w:rPr>
    </w:lvl>
    <w:lvl w:ilvl="8" w:tplc="042A0005" w:tentative="1">
      <w:start w:val="1"/>
      <w:numFmt w:val="bullet"/>
      <w:lvlText w:val=""/>
      <w:lvlJc w:val="left"/>
      <w:pPr>
        <w:ind w:left="7119" w:hanging="360"/>
      </w:pPr>
      <w:rPr>
        <w:rFonts w:ascii="Wingdings" w:hAnsi="Wingdings" w:hint="default"/>
      </w:rPr>
    </w:lvl>
  </w:abstractNum>
  <w:abstractNum w:abstractNumId="18">
    <w:nsid w:val="6D035697"/>
    <w:multiLevelType w:val="hybridMultilevel"/>
    <w:tmpl w:val="3A7E4506"/>
    <w:lvl w:ilvl="0" w:tplc="25A0B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0A4EF2"/>
    <w:multiLevelType w:val="hybridMultilevel"/>
    <w:tmpl w:val="5F386D6A"/>
    <w:lvl w:ilvl="0" w:tplc="C792D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3B2E71"/>
    <w:multiLevelType w:val="hybridMultilevel"/>
    <w:tmpl w:val="24ECE148"/>
    <w:lvl w:ilvl="0" w:tplc="9C4A400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6F7F36DE"/>
    <w:multiLevelType w:val="hybridMultilevel"/>
    <w:tmpl w:val="BCCED208"/>
    <w:lvl w:ilvl="0" w:tplc="968AD756">
      <w:start w:val="1"/>
      <w:numFmt w:val="decimal"/>
      <w:lvlText w:val="%1."/>
      <w:lvlJc w:val="left"/>
      <w:pPr>
        <w:ind w:left="1080" w:hanging="360"/>
      </w:pPr>
      <w:rPr>
        <w:rFonts w:ascii="Times New Roman" w:eastAsia="Calibr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10"/>
  </w:num>
  <w:num w:numId="4">
    <w:abstractNumId w:val="1"/>
  </w:num>
  <w:num w:numId="5">
    <w:abstractNumId w:val="4"/>
  </w:num>
  <w:num w:numId="6">
    <w:abstractNumId w:val="15"/>
  </w:num>
  <w:num w:numId="7">
    <w:abstractNumId w:val="9"/>
  </w:num>
  <w:num w:numId="8">
    <w:abstractNumId w:val="13"/>
  </w:num>
  <w:num w:numId="9">
    <w:abstractNumId w:val="5"/>
  </w:num>
  <w:num w:numId="10">
    <w:abstractNumId w:val="8"/>
  </w:num>
  <w:num w:numId="11">
    <w:abstractNumId w:val="17"/>
  </w:num>
  <w:num w:numId="12">
    <w:abstractNumId w:val="7"/>
  </w:num>
  <w:num w:numId="13">
    <w:abstractNumId w:val="6"/>
  </w:num>
  <w:num w:numId="14">
    <w:abstractNumId w:val="20"/>
  </w:num>
  <w:num w:numId="15">
    <w:abstractNumId w:val="0"/>
  </w:num>
  <w:num w:numId="16">
    <w:abstractNumId w:val="3"/>
  </w:num>
  <w:num w:numId="17">
    <w:abstractNumId w:val="11"/>
  </w:num>
  <w:num w:numId="18">
    <w:abstractNumId w:val="14"/>
  </w:num>
  <w:num w:numId="19">
    <w:abstractNumId w:val="16"/>
  </w:num>
  <w:num w:numId="20">
    <w:abstractNumId w:val="18"/>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24"/>
    <w:rsid w:val="0000305B"/>
    <w:rsid w:val="00004A01"/>
    <w:rsid w:val="00006BF5"/>
    <w:rsid w:val="0001498F"/>
    <w:rsid w:val="000153C2"/>
    <w:rsid w:val="00025CD0"/>
    <w:rsid w:val="000443EC"/>
    <w:rsid w:val="000460E0"/>
    <w:rsid w:val="00055088"/>
    <w:rsid w:val="00056375"/>
    <w:rsid w:val="00062643"/>
    <w:rsid w:val="000635F3"/>
    <w:rsid w:val="0007105E"/>
    <w:rsid w:val="00076058"/>
    <w:rsid w:val="00084947"/>
    <w:rsid w:val="000945A0"/>
    <w:rsid w:val="000946FA"/>
    <w:rsid w:val="000949F0"/>
    <w:rsid w:val="000A20E7"/>
    <w:rsid w:val="000B4792"/>
    <w:rsid w:val="000C1325"/>
    <w:rsid w:val="000C1613"/>
    <w:rsid w:val="000C50B6"/>
    <w:rsid w:val="000D04D3"/>
    <w:rsid w:val="000D6517"/>
    <w:rsid w:val="000E0DC4"/>
    <w:rsid w:val="000E1B37"/>
    <w:rsid w:val="000E77B5"/>
    <w:rsid w:val="000F2D81"/>
    <w:rsid w:val="000F7910"/>
    <w:rsid w:val="0010388E"/>
    <w:rsid w:val="001041E0"/>
    <w:rsid w:val="00113026"/>
    <w:rsid w:val="0011317B"/>
    <w:rsid w:val="00114187"/>
    <w:rsid w:val="001165A4"/>
    <w:rsid w:val="00117324"/>
    <w:rsid w:val="00124F2A"/>
    <w:rsid w:val="00126B79"/>
    <w:rsid w:val="00127DEB"/>
    <w:rsid w:val="0013339F"/>
    <w:rsid w:val="001339F0"/>
    <w:rsid w:val="001355D3"/>
    <w:rsid w:val="00142076"/>
    <w:rsid w:val="0014209B"/>
    <w:rsid w:val="00142465"/>
    <w:rsid w:val="00143916"/>
    <w:rsid w:val="001655DB"/>
    <w:rsid w:val="0017257F"/>
    <w:rsid w:val="00172957"/>
    <w:rsid w:val="001822E4"/>
    <w:rsid w:val="00185B07"/>
    <w:rsid w:val="0019035C"/>
    <w:rsid w:val="00193D25"/>
    <w:rsid w:val="00196598"/>
    <w:rsid w:val="001A3C35"/>
    <w:rsid w:val="001B3EF5"/>
    <w:rsid w:val="001B6543"/>
    <w:rsid w:val="001C290A"/>
    <w:rsid w:val="001D7E1D"/>
    <w:rsid w:val="001E1EB2"/>
    <w:rsid w:val="001F0027"/>
    <w:rsid w:val="001F49B4"/>
    <w:rsid w:val="001F655C"/>
    <w:rsid w:val="00204CB7"/>
    <w:rsid w:val="0020745D"/>
    <w:rsid w:val="00214315"/>
    <w:rsid w:val="00215D5D"/>
    <w:rsid w:val="00230287"/>
    <w:rsid w:val="002317AB"/>
    <w:rsid w:val="00232AAF"/>
    <w:rsid w:val="002420A7"/>
    <w:rsid w:val="00253C79"/>
    <w:rsid w:val="00265E8D"/>
    <w:rsid w:val="00292143"/>
    <w:rsid w:val="002944D5"/>
    <w:rsid w:val="00294622"/>
    <w:rsid w:val="002A14D2"/>
    <w:rsid w:val="002A1E00"/>
    <w:rsid w:val="002A2195"/>
    <w:rsid w:val="002A4D3A"/>
    <w:rsid w:val="002A6984"/>
    <w:rsid w:val="002A703A"/>
    <w:rsid w:val="002B4EAF"/>
    <w:rsid w:val="002B70F2"/>
    <w:rsid w:val="002B7ADD"/>
    <w:rsid w:val="002C5D3E"/>
    <w:rsid w:val="002D485E"/>
    <w:rsid w:val="002E533D"/>
    <w:rsid w:val="002F3CF3"/>
    <w:rsid w:val="002F5652"/>
    <w:rsid w:val="002F7359"/>
    <w:rsid w:val="002F7379"/>
    <w:rsid w:val="002F7ECE"/>
    <w:rsid w:val="00303008"/>
    <w:rsid w:val="00305745"/>
    <w:rsid w:val="00307F60"/>
    <w:rsid w:val="0031486A"/>
    <w:rsid w:val="003214C7"/>
    <w:rsid w:val="003235C8"/>
    <w:rsid w:val="00334326"/>
    <w:rsid w:val="003350C7"/>
    <w:rsid w:val="003365A4"/>
    <w:rsid w:val="00336B81"/>
    <w:rsid w:val="00341374"/>
    <w:rsid w:val="0034322D"/>
    <w:rsid w:val="00346485"/>
    <w:rsid w:val="00346914"/>
    <w:rsid w:val="003512D4"/>
    <w:rsid w:val="003523F8"/>
    <w:rsid w:val="00355B71"/>
    <w:rsid w:val="003604C2"/>
    <w:rsid w:val="00363096"/>
    <w:rsid w:val="00370D1A"/>
    <w:rsid w:val="0037181E"/>
    <w:rsid w:val="00380047"/>
    <w:rsid w:val="003811CE"/>
    <w:rsid w:val="003824C9"/>
    <w:rsid w:val="00387226"/>
    <w:rsid w:val="00395E84"/>
    <w:rsid w:val="0039690B"/>
    <w:rsid w:val="003C2E00"/>
    <w:rsid w:val="003C3D5E"/>
    <w:rsid w:val="003C3D71"/>
    <w:rsid w:val="003C601C"/>
    <w:rsid w:val="003C74C1"/>
    <w:rsid w:val="003D1FE6"/>
    <w:rsid w:val="003E1EC2"/>
    <w:rsid w:val="003E373E"/>
    <w:rsid w:val="003E3FE8"/>
    <w:rsid w:val="003F6C83"/>
    <w:rsid w:val="00400D37"/>
    <w:rsid w:val="00401165"/>
    <w:rsid w:val="00404F81"/>
    <w:rsid w:val="004072D3"/>
    <w:rsid w:val="004114D8"/>
    <w:rsid w:val="0041268D"/>
    <w:rsid w:val="00423F15"/>
    <w:rsid w:val="004252AE"/>
    <w:rsid w:val="0043012B"/>
    <w:rsid w:val="00430E7E"/>
    <w:rsid w:val="00432483"/>
    <w:rsid w:val="0043660C"/>
    <w:rsid w:val="004404B8"/>
    <w:rsid w:val="00445B98"/>
    <w:rsid w:val="00455A43"/>
    <w:rsid w:val="00461F5C"/>
    <w:rsid w:val="00464526"/>
    <w:rsid w:val="00466C6D"/>
    <w:rsid w:val="0048027F"/>
    <w:rsid w:val="00492D86"/>
    <w:rsid w:val="00492F7A"/>
    <w:rsid w:val="00494893"/>
    <w:rsid w:val="004A7774"/>
    <w:rsid w:val="004B12B8"/>
    <w:rsid w:val="004B2FC9"/>
    <w:rsid w:val="004B33B5"/>
    <w:rsid w:val="004C0D3D"/>
    <w:rsid w:val="004C2EF0"/>
    <w:rsid w:val="004C3773"/>
    <w:rsid w:val="004D15F4"/>
    <w:rsid w:val="004E18CE"/>
    <w:rsid w:val="004E26F2"/>
    <w:rsid w:val="004F02BE"/>
    <w:rsid w:val="004F4D6B"/>
    <w:rsid w:val="00500F34"/>
    <w:rsid w:val="00514B8B"/>
    <w:rsid w:val="0051528B"/>
    <w:rsid w:val="00516374"/>
    <w:rsid w:val="0052178E"/>
    <w:rsid w:val="005229A4"/>
    <w:rsid w:val="005238DD"/>
    <w:rsid w:val="00525A09"/>
    <w:rsid w:val="005262A1"/>
    <w:rsid w:val="00526E73"/>
    <w:rsid w:val="00530DEB"/>
    <w:rsid w:val="005331DC"/>
    <w:rsid w:val="00540A34"/>
    <w:rsid w:val="00541D34"/>
    <w:rsid w:val="00546500"/>
    <w:rsid w:val="00546AC2"/>
    <w:rsid w:val="0054783C"/>
    <w:rsid w:val="005511A1"/>
    <w:rsid w:val="00561B74"/>
    <w:rsid w:val="0056698B"/>
    <w:rsid w:val="00576A89"/>
    <w:rsid w:val="00576BF8"/>
    <w:rsid w:val="00592B84"/>
    <w:rsid w:val="00594753"/>
    <w:rsid w:val="0059629B"/>
    <w:rsid w:val="005A0B31"/>
    <w:rsid w:val="005A15C7"/>
    <w:rsid w:val="005A339B"/>
    <w:rsid w:val="005A3720"/>
    <w:rsid w:val="005B4DB2"/>
    <w:rsid w:val="005B5B16"/>
    <w:rsid w:val="005B7E65"/>
    <w:rsid w:val="005C116B"/>
    <w:rsid w:val="005D75FC"/>
    <w:rsid w:val="005D7D10"/>
    <w:rsid w:val="005D7FDD"/>
    <w:rsid w:val="005E07BD"/>
    <w:rsid w:val="005E3A41"/>
    <w:rsid w:val="005E4CD4"/>
    <w:rsid w:val="005E616A"/>
    <w:rsid w:val="005F2A61"/>
    <w:rsid w:val="005F646E"/>
    <w:rsid w:val="00600BAE"/>
    <w:rsid w:val="006055AA"/>
    <w:rsid w:val="0060789B"/>
    <w:rsid w:val="00607ABC"/>
    <w:rsid w:val="00615C89"/>
    <w:rsid w:val="00617E93"/>
    <w:rsid w:val="00640348"/>
    <w:rsid w:val="00644B3A"/>
    <w:rsid w:val="0064765D"/>
    <w:rsid w:val="00653DFD"/>
    <w:rsid w:val="0065434B"/>
    <w:rsid w:val="00660E0D"/>
    <w:rsid w:val="00666702"/>
    <w:rsid w:val="00676292"/>
    <w:rsid w:val="00682041"/>
    <w:rsid w:val="00682944"/>
    <w:rsid w:val="006955DE"/>
    <w:rsid w:val="006A0F3B"/>
    <w:rsid w:val="006A1435"/>
    <w:rsid w:val="006A3E33"/>
    <w:rsid w:val="006A5031"/>
    <w:rsid w:val="006A5923"/>
    <w:rsid w:val="006B10DE"/>
    <w:rsid w:val="006B2AE2"/>
    <w:rsid w:val="006B71BD"/>
    <w:rsid w:val="006D1A88"/>
    <w:rsid w:val="006D3DE9"/>
    <w:rsid w:val="006D4278"/>
    <w:rsid w:val="006E2F78"/>
    <w:rsid w:val="006E5EAB"/>
    <w:rsid w:val="006F4A1C"/>
    <w:rsid w:val="006F575E"/>
    <w:rsid w:val="00706205"/>
    <w:rsid w:val="00710793"/>
    <w:rsid w:val="00714516"/>
    <w:rsid w:val="00715CDC"/>
    <w:rsid w:val="00721D12"/>
    <w:rsid w:val="0072424B"/>
    <w:rsid w:val="00730028"/>
    <w:rsid w:val="00732D90"/>
    <w:rsid w:val="0073402F"/>
    <w:rsid w:val="0073555A"/>
    <w:rsid w:val="00737F4D"/>
    <w:rsid w:val="00741222"/>
    <w:rsid w:val="007416EB"/>
    <w:rsid w:val="00755369"/>
    <w:rsid w:val="007561B0"/>
    <w:rsid w:val="00760268"/>
    <w:rsid w:val="00761C73"/>
    <w:rsid w:val="00766F25"/>
    <w:rsid w:val="007718AF"/>
    <w:rsid w:val="007763E9"/>
    <w:rsid w:val="007942F5"/>
    <w:rsid w:val="007A1723"/>
    <w:rsid w:val="007A50BA"/>
    <w:rsid w:val="007A6059"/>
    <w:rsid w:val="007A7180"/>
    <w:rsid w:val="007B01FF"/>
    <w:rsid w:val="007B2D8C"/>
    <w:rsid w:val="007B3FB9"/>
    <w:rsid w:val="007B66D9"/>
    <w:rsid w:val="007B738A"/>
    <w:rsid w:val="007C2874"/>
    <w:rsid w:val="007C6F92"/>
    <w:rsid w:val="007D1BC0"/>
    <w:rsid w:val="007D5253"/>
    <w:rsid w:val="007D749E"/>
    <w:rsid w:val="007E04FB"/>
    <w:rsid w:val="007E1924"/>
    <w:rsid w:val="007F0195"/>
    <w:rsid w:val="007F31A6"/>
    <w:rsid w:val="007F67BB"/>
    <w:rsid w:val="00802B14"/>
    <w:rsid w:val="00802CE7"/>
    <w:rsid w:val="00805241"/>
    <w:rsid w:val="00806736"/>
    <w:rsid w:val="0081286C"/>
    <w:rsid w:val="00814523"/>
    <w:rsid w:val="008234A3"/>
    <w:rsid w:val="008270B5"/>
    <w:rsid w:val="008302B0"/>
    <w:rsid w:val="008322D9"/>
    <w:rsid w:val="00835194"/>
    <w:rsid w:val="00841030"/>
    <w:rsid w:val="0084130F"/>
    <w:rsid w:val="008415D2"/>
    <w:rsid w:val="00844696"/>
    <w:rsid w:val="0084598A"/>
    <w:rsid w:val="00845AF6"/>
    <w:rsid w:val="00855366"/>
    <w:rsid w:val="00856AF5"/>
    <w:rsid w:val="00857671"/>
    <w:rsid w:val="00860CB7"/>
    <w:rsid w:val="0087069E"/>
    <w:rsid w:val="00871BA4"/>
    <w:rsid w:val="0088010B"/>
    <w:rsid w:val="0088283D"/>
    <w:rsid w:val="00882A4C"/>
    <w:rsid w:val="0088506A"/>
    <w:rsid w:val="008909C7"/>
    <w:rsid w:val="008964EA"/>
    <w:rsid w:val="008976B5"/>
    <w:rsid w:val="008A1FCB"/>
    <w:rsid w:val="008A3BC2"/>
    <w:rsid w:val="008A4BE8"/>
    <w:rsid w:val="008B0035"/>
    <w:rsid w:val="008B13D7"/>
    <w:rsid w:val="008B1592"/>
    <w:rsid w:val="008B31D3"/>
    <w:rsid w:val="008B4C25"/>
    <w:rsid w:val="008B6C57"/>
    <w:rsid w:val="008C1889"/>
    <w:rsid w:val="008D5FC3"/>
    <w:rsid w:val="008D7CA8"/>
    <w:rsid w:val="008E0D66"/>
    <w:rsid w:val="008E46D7"/>
    <w:rsid w:val="008F0A4F"/>
    <w:rsid w:val="008F3375"/>
    <w:rsid w:val="00903A33"/>
    <w:rsid w:val="0090491D"/>
    <w:rsid w:val="00912058"/>
    <w:rsid w:val="00915493"/>
    <w:rsid w:val="00916D6A"/>
    <w:rsid w:val="009175FF"/>
    <w:rsid w:val="00921ADB"/>
    <w:rsid w:val="0092369E"/>
    <w:rsid w:val="0092554B"/>
    <w:rsid w:val="00941897"/>
    <w:rsid w:val="009442DB"/>
    <w:rsid w:val="0094687E"/>
    <w:rsid w:val="00946B54"/>
    <w:rsid w:val="00947F70"/>
    <w:rsid w:val="00956733"/>
    <w:rsid w:val="00956E65"/>
    <w:rsid w:val="00957833"/>
    <w:rsid w:val="00964FDD"/>
    <w:rsid w:val="009663C0"/>
    <w:rsid w:val="00971786"/>
    <w:rsid w:val="00972FE8"/>
    <w:rsid w:val="009748F9"/>
    <w:rsid w:val="00976D09"/>
    <w:rsid w:val="00976D71"/>
    <w:rsid w:val="00981D16"/>
    <w:rsid w:val="00984894"/>
    <w:rsid w:val="009A029C"/>
    <w:rsid w:val="009A3553"/>
    <w:rsid w:val="009A5651"/>
    <w:rsid w:val="009B1C2C"/>
    <w:rsid w:val="009B1CE2"/>
    <w:rsid w:val="009C3E8B"/>
    <w:rsid w:val="009D4815"/>
    <w:rsid w:val="009E1D04"/>
    <w:rsid w:val="009E73BF"/>
    <w:rsid w:val="009F39B3"/>
    <w:rsid w:val="00A02C48"/>
    <w:rsid w:val="00A04CEE"/>
    <w:rsid w:val="00A14C5E"/>
    <w:rsid w:val="00A21881"/>
    <w:rsid w:val="00A30A0B"/>
    <w:rsid w:val="00A30C50"/>
    <w:rsid w:val="00A330C2"/>
    <w:rsid w:val="00A331FE"/>
    <w:rsid w:val="00A37779"/>
    <w:rsid w:val="00A529AE"/>
    <w:rsid w:val="00A568BA"/>
    <w:rsid w:val="00A71AFF"/>
    <w:rsid w:val="00A72CF2"/>
    <w:rsid w:val="00A83170"/>
    <w:rsid w:val="00A857C4"/>
    <w:rsid w:val="00A85DF4"/>
    <w:rsid w:val="00A90751"/>
    <w:rsid w:val="00A93AB5"/>
    <w:rsid w:val="00A95806"/>
    <w:rsid w:val="00AA022B"/>
    <w:rsid w:val="00AA1B25"/>
    <w:rsid w:val="00AA2C2B"/>
    <w:rsid w:val="00AA4EF0"/>
    <w:rsid w:val="00AA54E0"/>
    <w:rsid w:val="00AA71DC"/>
    <w:rsid w:val="00AB2744"/>
    <w:rsid w:val="00AB30F1"/>
    <w:rsid w:val="00AB73AD"/>
    <w:rsid w:val="00AC21D7"/>
    <w:rsid w:val="00AC54AE"/>
    <w:rsid w:val="00AC5952"/>
    <w:rsid w:val="00AD056E"/>
    <w:rsid w:val="00AE0BDD"/>
    <w:rsid w:val="00AE62FF"/>
    <w:rsid w:val="00AE6324"/>
    <w:rsid w:val="00AE7265"/>
    <w:rsid w:val="00AF3DB5"/>
    <w:rsid w:val="00AF6426"/>
    <w:rsid w:val="00AF6C85"/>
    <w:rsid w:val="00B11B62"/>
    <w:rsid w:val="00B14651"/>
    <w:rsid w:val="00B14F45"/>
    <w:rsid w:val="00B1597C"/>
    <w:rsid w:val="00B24FA3"/>
    <w:rsid w:val="00B3072F"/>
    <w:rsid w:val="00B32977"/>
    <w:rsid w:val="00B46036"/>
    <w:rsid w:val="00B66EF0"/>
    <w:rsid w:val="00B673AD"/>
    <w:rsid w:val="00B75068"/>
    <w:rsid w:val="00B80E5D"/>
    <w:rsid w:val="00B842A6"/>
    <w:rsid w:val="00B8494C"/>
    <w:rsid w:val="00B93062"/>
    <w:rsid w:val="00BA1D8C"/>
    <w:rsid w:val="00BA515F"/>
    <w:rsid w:val="00BA53E5"/>
    <w:rsid w:val="00BB13BA"/>
    <w:rsid w:val="00BB77BA"/>
    <w:rsid w:val="00BC3B61"/>
    <w:rsid w:val="00BD02D2"/>
    <w:rsid w:val="00BD5A2B"/>
    <w:rsid w:val="00BD7BFD"/>
    <w:rsid w:val="00BE1BF0"/>
    <w:rsid w:val="00BE3472"/>
    <w:rsid w:val="00BE49EC"/>
    <w:rsid w:val="00BE56A7"/>
    <w:rsid w:val="00BF53B0"/>
    <w:rsid w:val="00C054E1"/>
    <w:rsid w:val="00C07452"/>
    <w:rsid w:val="00C077C2"/>
    <w:rsid w:val="00C14231"/>
    <w:rsid w:val="00C16562"/>
    <w:rsid w:val="00C20172"/>
    <w:rsid w:val="00C22FCE"/>
    <w:rsid w:val="00C232AC"/>
    <w:rsid w:val="00C236D1"/>
    <w:rsid w:val="00C2656E"/>
    <w:rsid w:val="00C30D16"/>
    <w:rsid w:val="00C44153"/>
    <w:rsid w:val="00C52103"/>
    <w:rsid w:val="00C57B21"/>
    <w:rsid w:val="00C61306"/>
    <w:rsid w:val="00C6301F"/>
    <w:rsid w:val="00C723CC"/>
    <w:rsid w:val="00C72B16"/>
    <w:rsid w:val="00C7789A"/>
    <w:rsid w:val="00C81D08"/>
    <w:rsid w:val="00C87945"/>
    <w:rsid w:val="00C90A3C"/>
    <w:rsid w:val="00C9104F"/>
    <w:rsid w:val="00C917AC"/>
    <w:rsid w:val="00C91F8D"/>
    <w:rsid w:val="00C92022"/>
    <w:rsid w:val="00C965FC"/>
    <w:rsid w:val="00CA2EAE"/>
    <w:rsid w:val="00CA4E44"/>
    <w:rsid w:val="00CA5296"/>
    <w:rsid w:val="00CB7F1A"/>
    <w:rsid w:val="00CC188A"/>
    <w:rsid w:val="00CD160B"/>
    <w:rsid w:val="00CD2014"/>
    <w:rsid w:val="00CD6C13"/>
    <w:rsid w:val="00CE17F7"/>
    <w:rsid w:val="00CE6EED"/>
    <w:rsid w:val="00CE786E"/>
    <w:rsid w:val="00CF1389"/>
    <w:rsid w:val="00D33BAF"/>
    <w:rsid w:val="00D438C9"/>
    <w:rsid w:val="00D47B0E"/>
    <w:rsid w:val="00D53207"/>
    <w:rsid w:val="00D54D8E"/>
    <w:rsid w:val="00D61312"/>
    <w:rsid w:val="00D6305E"/>
    <w:rsid w:val="00D63387"/>
    <w:rsid w:val="00D67059"/>
    <w:rsid w:val="00D70F34"/>
    <w:rsid w:val="00D75CF4"/>
    <w:rsid w:val="00D764B1"/>
    <w:rsid w:val="00D80598"/>
    <w:rsid w:val="00D80F64"/>
    <w:rsid w:val="00D8165D"/>
    <w:rsid w:val="00D8182B"/>
    <w:rsid w:val="00D81B44"/>
    <w:rsid w:val="00D8384F"/>
    <w:rsid w:val="00D842E2"/>
    <w:rsid w:val="00D849DA"/>
    <w:rsid w:val="00D8591F"/>
    <w:rsid w:val="00D9035A"/>
    <w:rsid w:val="00D93B06"/>
    <w:rsid w:val="00D9655F"/>
    <w:rsid w:val="00D96AE4"/>
    <w:rsid w:val="00DA0E8F"/>
    <w:rsid w:val="00DA3D2C"/>
    <w:rsid w:val="00DA7331"/>
    <w:rsid w:val="00DB02A4"/>
    <w:rsid w:val="00DB02E8"/>
    <w:rsid w:val="00DB0F8C"/>
    <w:rsid w:val="00DB7EBA"/>
    <w:rsid w:val="00DC33AC"/>
    <w:rsid w:val="00DC388E"/>
    <w:rsid w:val="00DC6A76"/>
    <w:rsid w:val="00DD139A"/>
    <w:rsid w:val="00DD33DF"/>
    <w:rsid w:val="00DD408B"/>
    <w:rsid w:val="00DE0A40"/>
    <w:rsid w:val="00DE51D2"/>
    <w:rsid w:val="00DE576B"/>
    <w:rsid w:val="00DE6205"/>
    <w:rsid w:val="00DF1ADD"/>
    <w:rsid w:val="00DF76AD"/>
    <w:rsid w:val="00E007D1"/>
    <w:rsid w:val="00E03CD4"/>
    <w:rsid w:val="00E061B1"/>
    <w:rsid w:val="00E0641B"/>
    <w:rsid w:val="00E14711"/>
    <w:rsid w:val="00E213A9"/>
    <w:rsid w:val="00E2377C"/>
    <w:rsid w:val="00E309C4"/>
    <w:rsid w:val="00E432FD"/>
    <w:rsid w:val="00E43EE9"/>
    <w:rsid w:val="00E5365B"/>
    <w:rsid w:val="00E57045"/>
    <w:rsid w:val="00E66E82"/>
    <w:rsid w:val="00E7452F"/>
    <w:rsid w:val="00E76358"/>
    <w:rsid w:val="00E8308A"/>
    <w:rsid w:val="00E84173"/>
    <w:rsid w:val="00E938E4"/>
    <w:rsid w:val="00EB4318"/>
    <w:rsid w:val="00EB571F"/>
    <w:rsid w:val="00EB5D63"/>
    <w:rsid w:val="00EB7239"/>
    <w:rsid w:val="00EC0C49"/>
    <w:rsid w:val="00EC38BD"/>
    <w:rsid w:val="00EC5AFC"/>
    <w:rsid w:val="00ED1989"/>
    <w:rsid w:val="00ED4F85"/>
    <w:rsid w:val="00EE33E3"/>
    <w:rsid w:val="00EF008F"/>
    <w:rsid w:val="00EF14DC"/>
    <w:rsid w:val="00EF1929"/>
    <w:rsid w:val="00EF20C9"/>
    <w:rsid w:val="00EF6DE0"/>
    <w:rsid w:val="00F02FF3"/>
    <w:rsid w:val="00F033B6"/>
    <w:rsid w:val="00F03769"/>
    <w:rsid w:val="00F16B8D"/>
    <w:rsid w:val="00F20E89"/>
    <w:rsid w:val="00F2222B"/>
    <w:rsid w:val="00F22DD4"/>
    <w:rsid w:val="00F236C9"/>
    <w:rsid w:val="00F257E1"/>
    <w:rsid w:val="00F27B9C"/>
    <w:rsid w:val="00F378BC"/>
    <w:rsid w:val="00F54B7A"/>
    <w:rsid w:val="00F601EA"/>
    <w:rsid w:val="00F618EF"/>
    <w:rsid w:val="00F65B70"/>
    <w:rsid w:val="00F706D5"/>
    <w:rsid w:val="00F80E91"/>
    <w:rsid w:val="00F8439D"/>
    <w:rsid w:val="00F8567C"/>
    <w:rsid w:val="00F86014"/>
    <w:rsid w:val="00F96556"/>
    <w:rsid w:val="00FA33B2"/>
    <w:rsid w:val="00FA43E0"/>
    <w:rsid w:val="00FA720C"/>
    <w:rsid w:val="00FB17E7"/>
    <w:rsid w:val="00FB6438"/>
    <w:rsid w:val="00FB7E15"/>
    <w:rsid w:val="00FC1F93"/>
    <w:rsid w:val="00FC6A9F"/>
    <w:rsid w:val="00FD7AC7"/>
    <w:rsid w:val="00FE39A2"/>
    <w:rsid w:val="00FE4B1D"/>
    <w:rsid w:val="00FF4E2F"/>
    <w:rsid w:val="00FF4FFE"/>
    <w:rsid w:val="00FF5A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19B6E-886A-461E-A702-7B7BC760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324"/>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117324"/>
    <w:pPr>
      <w:spacing w:before="100" w:beforeAutospacing="1" w:after="100" w:afterAutospacing="1"/>
    </w:pPr>
    <w:rPr>
      <w:sz w:val="24"/>
      <w:szCs w:val="24"/>
      <w:lang w:val="x-none" w:eastAsia="x-none"/>
    </w:rPr>
  </w:style>
  <w:style w:type="character" w:customStyle="1" w:styleId="NormalWebChar">
    <w:name w:val="Normal (Web) Char"/>
    <w:link w:val="NormalWeb"/>
    <w:rsid w:val="00117324"/>
    <w:rPr>
      <w:rFonts w:ascii="Times New Roman" w:eastAsia="Times New Roman" w:hAnsi="Times New Roman" w:cs="Times New Roman"/>
      <w:sz w:val="24"/>
      <w:szCs w:val="24"/>
      <w:lang w:val="x-none" w:eastAsia="x-none"/>
    </w:rPr>
  </w:style>
  <w:style w:type="paragraph" w:styleId="ListParagraph">
    <w:name w:val="List Paragraph"/>
    <w:basedOn w:val="Normal"/>
    <w:uiPriority w:val="1"/>
    <w:qFormat/>
    <w:rsid w:val="00B66EF0"/>
    <w:pPr>
      <w:ind w:left="720"/>
      <w:contextualSpacing/>
    </w:pPr>
  </w:style>
  <w:style w:type="paragraph" w:styleId="BodyText">
    <w:name w:val="Body Text"/>
    <w:basedOn w:val="Normal"/>
    <w:link w:val="BodyTextChar"/>
    <w:rsid w:val="00AC54AE"/>
    <w:rPr>
      <w:szCs w:val="24"/>
    </w:rPr>
  </w:style>
  <w:style w:type="character" w:customStyle="1" w:styleId="BodyTextChar">
    <w:name w:val="Body Text Char"/>
    <w:basedOn w:val="DefaultParagraphFont"/>
    <w:link w:val="BodyText"/>
    <w:rsid w:val="00AC54AE"/>
    <w:rPr>
      <w:rFonts w:ascii="Times New Roman" w:eastAsia="Times New Roman" w:hAnsi="Times New Roman" w:cs="Times New Roman"/>
      <w:sz w:val="28"/>
      <w:szCs w:val="24"/>
      <w:lang w:val="en-US"/>
    </w:rPr>
  </w:style>
  <w:style w:type="character" w:styleId="Hyperlink">
    <w:name w:val="Hyperlink"/>
    <w:rsid w:val="00AC54AE"/>
    <w:rPr>
      <w:color w:val="0000FF"/>
      <w:u w:val="single"/>
    </w:rPr>
  </w:style>
  <w:style w:type="paragraph" w:styleId="Header">
    <w:name w:val="header"/>
    <w:basedOn w:val="Normal"/>
    <w:link w:val="HeaderChar"/>
    <w:uiPriority w:val="99"/>
    <w:unhideWhenUsed/>
    <w:rsid w:val="0043012B"/>
    <w:pPr>
      <w:tabs>
        <w:tab w:val="center" w:pos="4513"/>
        <w:tab w:val="right" w:pos="9026"/>
      </w:tabs>
    </w:pPr>
  </w:style>
  <w:style w:type="character" w:customStyle="1" w:styleId="HeaderChar">
    <w:name w:val="Header Char"/>
    <w:basedOn w:val="DefaultParagraphFont"/>
    <w:link w:val="Header"/>
    <w:uiPriority w:val="99"/>
    <w:rsid w:val="0043012B"/>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43012B"/>
    <w:pPr>
      <w:tabs>
        <w:tab w:val="center" w:pos="4513"/>
        <w:tab w:val="right" w:pos="9026"/>
      </w:tabs>
    </w:pPr>
  </w:style>
  <w:style w:type="character" w:customStyle="1" w:styleId="FooterChar">
    <w:name w:val="Footer Char"/>
    <w:basedOn w:val="DefaultParagraphFont"/>
    <w:link w:val="Footer"/>
    <w:uiPriority w:val="99"/>
    <w:rsid w:val="0043012B"/>
    <w:rPr>
      <w:rFonts w:ascii="Times New Roman" w:eastAsia="Times New Roman" w:hAnsi="Times New Roman" w:cs="Times New Roman"/>
      <w:sz w:val="28"/>
      <w:szCs w:val="28"/>
      <w:lang w:val="en-US"/>
    </w:rPr>
  </w:style>
  <w:style w:type="paragraph" w:styleId="NoSpacing">
    <w:name w:val="No Spacing"/>
    <w:uiPriority w:val="1"/>
    <w:qFormat/>
    <w:rsid w:val="00E03CD4"/>
    <w:pPr>
      <w:spacing w:after="0" w:line="240" w:lineRule="auto"/>
    </w:pPr>
    <w:rPr>
      <w:rFonts w:eastAsia="SimSun"/>
      <w:lang w:val="en-US"/>
    </w:rPr>
  </w:style>
  <w:style w:type="table" w:styleId="TableGrid">
    <w:name w:val="Table Grid"/>
    <w:basedOn w:val="TableNormal"/>
    <w:uiPriority w:val="59"/>
    <w:rsid w:val="00766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6D1A88"/>
    <w:pPr>
      <w:widowControl w:val="0"/>
      <w:jc w:val="both"/>
    </w:pPr>
    <w:rPr>
      <w:rFonts w:eastAsia="SimSun"/>
      <w:kern w:val="2"/>
      <w:sz w:val="24"/>
      <w:szCs w:val="24"/>
      <w:lang w:eastAsia="zh-CN"/>
    </w:rPr>
  </w:style>
  <w:style w:type="paragraph" w:customStyle="1" w:styleId="Mystyle1">
    <w:name w:val="Mystyle 1"/>
    <w:basedOn w:val="Normal"/>
    <w:autoRedefine/>
    <w:qFormat/>
    <w:rsid w:val="007C6F92"/>
    <w:pPr>
      <w:numPr>
        <w:numId w:val="12"/>
      </w:numPr>
      <w:spacing w:before="120" w:after="120"/>
      <w:jc w:val="center"/>
    </w:pPr>
    <w:rPr>
      <w:rFonts w:ascii="Palatino Linotype" w:eastAsia="Calibri" w:hAnsi="Palatino Linotype" w:cs="Arial"/>
      <w:b/>
      <w:caps/>
      <w:szCs w:val="26"/>
    </w:rPr>
  </w:style>
  <w:style w:type="paragraph" w:customStyle="1" w:styleId="Default">
    <w:name w:val="Default"/>
    <w:rsid w:val="007C6F9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
    <w:name w:val="List"/>
    <w:basedOn w:val="Normal"/>
    <w:rsid w:val="007C6F92"/>
    <w:pPr>
      <w:ind w:left="360" w:hanging="360"/>
    </w:pPr>
    <w:rPr>
      <w:sz w:val="24"/>
      <w:szCs w:val="24"/>
    </w:rPr>
  </w:style>
  <w:style w:type="character" w:customStyle="1" w:styleId="text">
    <w:name w:val="text"/>
    <w:rsid w:val="007C6F92"/>
  </w:style>
  <w:style w:type="character" w:customStyle="1" w:styleId="markedcontent">
    <w:name w:val="markedcontent"/>
    <w:basedOn w:val="DefaultParagraphFont"/>
    <w:rsid w:val="007C6F92"/>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n,footnote tex"/>
    <w:basedOn w:val="Normal"/>
    <w:link w:val="FootnoteTextChar"/>
    <w:uiPriority w:val="99"/>
    <w:qFormat/>
    <w:rsid w:val="00DC33AC"/>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
    <w:basedOn w:val="DefaultParagraphFont"/>
    <w:link w:val="FootnoteText"/>
    <w:uiPriority w:val="99"/>
    <w:rsid w:val="00DC33AC"/>
    <w:rPr>
      <w:rFonts w:ascii="Times New Roman" w:eastAsia="Times New Roman" w:hAnsi="Times New Roman" w:cs="Times New Roman"/>
      <w:sz w:val="20"/>
      <w:szCs w:val="20"/>
      <w:lang w:val="en-US"/>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
    <w:uiPriority w:val="99"/>
    <w:qFormat/>
    <w:rsid w:val="00DC33AC"/>
    <w:rPr>
      <w:vertAlign w:val="superscript"/>
    </w:rPr>
  </w:style>
  <w:style w:type="paragraph" w:styleId="BalloonText">
    <w:name w:val="Balloon Text"/>
    <w:basedOn w:val="Normal"/>
    <w:link w:val="BalloonTextChar"/>
    <w:uiPriority w:val="99"/>
    <w:semiHidden/>
    <w:unhideWhenUsed/>
    <w:rsid w:val="00C22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CE"/>
    <w:rPr>
      <w:rFonts w:ascii="Segoe UI" w:eastAsia="Times New Roman" w:hAnsi="Segoe UI" w:cs="Segoe UI"/>
      <w:sz w:val="18"/>
      <w:szCs w:val="18"/>
      <w:lang w:val="en-US"/>
    </w:rPr>
  </w:style>
  <w:style w:type="paragraph" w:customStyle="1" w:styleId="1">
    <w:name w:val="1"/>
    <w:basedOn w:val="Normal"/>
    <w:rsid w:val="00A85DF4"/>
    <w:pPr>
      <w:widowControl w:val="0"/>
      <w:jc w:val="both"/>
    </w:pPr>
    <w:rPr>
      <w:rFonts w:eastAsia="SimSu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18225">
      <w:bodyDiv w:val="1"/>
      <w:marLeft w:val="0"/>
      <w:marRight w:val="0"/>
      <w:marTop w:val="0"/>
      <w:marBottom w:val="0"/>
      <w:divBdr>
        <w:top w:val="none" w:sz="0" w:space="0" w:color="auto"/>
        <w:left w:val="none" w:sz="0" w:space="0" w:color="auto"/>
        <w:bottom w:val="none" w:sz="0" w:space="0" w:color="auto"/>
        <w:right w:val="none" w:sz="0" w:space="0" w:color="auto"/>
      </w:divBdr>
    </w:div>
    <w:div w:id="1151143319">
      <w:bodyDiv w:val="1"/>
      <w:marLeft w:val="0"/>
      <w:marRight w:val="0"/>
      <w:marTop w:val="0"/>
      <w:marBottom w:val="0"/>
      <w:divBdr>
        <w:top w:val="none" w:sz="0" w:space="0" w:color="auto"/>
        <w:left w:val="none" w:sz="0" w:space="0" w:color="auto"/>
        <w:bottom w:val="none" w:sz="0" w:space="0" w:color="auto"/>
        <w:right w:val="none" w:sz="0" w:space="0" w:color="auto"/>
      </w:divBdr>
    </w:div>
    <w:div w:id="1212153940">
      <w:bodyDiv w:val="1"/>
      <w:marLeft w:val="0"/>
      <w:marRight w:val="0"/>
      <w:marTop w:val="0"/>
      <w:marBottom w:val="0"/>
      <w:divBdr>
        <w:top w:val="none" w:sz="0" w:space="0" w:color="auto"/>
        <w:left w:val="none" w:sz="0" w:space="0" w:color="auto"/>
        <w:bottom w:val="none" w:sz="0" w:space="0" w:color="auto"/>
        <w:right w:val="none" w:sz="0" w:space="0" w:color="auto"/>
      </w:divBdr>
    </w:div>
    <w:div w:id="16584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F1A4-B253-4163-AF39-015E8F29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thanh_000</dc:creator>
  <cp:lastModifiedBy>Admin</cp:lastModifiedBy>
  <cp:revision>22</cp:revision>
  <cp:lastPrinted>2024-01-18T02:43:00Z</cp:lastPrinted>
  <dcterms:created xsi:type="dcterms:W3CDTF">2024-01-18T02:29:00Z</dcterms:created>
  <dcterms:modified xsi:type="dcterms:W3CDTF">2024-01-18T07:49:00Z</dcterms:modified>
</cp:coreProperties>
</file>