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4A" w:rsidRPr="007936D8" w:rsidRDefault="00B86DA8" w:rsidP="00B86D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36D8">
        <w:rPr>
          <w:b/>
          <w:sz w:val="28"/>
          <w:szCs w:val="28"/>
        </w:rPr>
        <w:t>CHƯƠNG TRÌNH</w:t>
      </w:r>
    </w:p>
    <w:p w:rsidR="001B7374" w:rsidRPr="001B7374" w:rsidRDefault="009D4519" w:rsidP="009D4519">
      <w:pPr>
        <w:jc w:val="center"/>
        <w:rPr>
          <w:b/>
          <w:sz w:val="28"/>
          <w:szCs w:val="28"/>
          <w:lang w:val="nl-NL"/>
        </w:rPr>
      </w:pPr>
      <w:r w:rsidRPr="009D4519">
        <w:rPr>
          <w:b/>
          <w:sz w:val="28"/>
          <w:szCs w:val="28"/>
          <w:lang w:val="nl-NL"/>
        </w:rPr>
        <w:t xml:space="preserve">Hội nghị tổng kết </w:t>
      </w:r>
      <w:r w:rsidR="002D77F7">
        <w:rPr>
          <w:b/>
          <w:sz w:val="28"/>
          <w:szCs w:val="28"/>
          <w:lang w:val="nl-NL"/>
        </w:rPr>
        <w:t xml:space="preserve">ngành Lao động </w:t>
      </w:r>
      <w:r w:rsidR="00EC0EB0" w:rsidRPr="00EC0EB0">
        <w:rPr>
          <w:sz w:val="28"/>
          <w:szCs w:val="28"/>
          <w:lang w:val="nl-NL"/>
        </w:rPr>
        <w:t>-</w:t>
      </w:r>
      <w:r w:rsidR="002D77F7">
        <w:rPr>
          <w:b/>
          <w:sz w:val="28"/>
          <w:szCs w:val="28"/>
          <w:lang w:val="nl-NL"/>
        </w:rPr>
        <w:t xml:space="preserve"> Thương binh và </w:t>
      </w:r>
      <w:r w:rsidR="00EC0EB0">
        <w:rPr>
          <w:b/>
          <w:sz w:val="28"/>
          <w:szCs w:val="28"/>
          <w:lang w:val="nl-NL"/>
        </w:rPr>
        <w:t>X</w:t>
      </w:r>
      <w:r w:rsidR="002D77F7">
        <w:rPr>
          <w:b/>
          <w:sz w:val="28"/>
          <w:szCs w:val="28"/>
          <w:lang w:val="nl-NL"/>
        </w:rPr>
        <w:t>ã hội năm 2023</w:t>
      </w:r>
    </w:p>
    <w:p w:rsidR="00EA6663" w:rsidRPr="008D771E" w:rsidRDefault="00CD5A54" w:rsidP="007936D8">
      <w:pPr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82550</wp:posOffset>
                </wp:positionV>
                <wp:extent cx="1028700" cy="0"/>
                <wp:effectExtent l="10795" t="6350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pt,6.5pt" to="267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v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0Mn9K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"/>
            </w:pict>
          </mc:Fallback>
        </mc:AlternateContent>
      </w:r>
    </w:p>
    <w:p w:rsidR="008F0943" w:rsidRPr="008F0943" w:rsidRDefault="008F0943" w:rsidP="008F0943">
      <w:pPr>
        <w:spacing w:before="120" w:after="120"/>
        <w:jc w:val="both"/>
        <w:rPr>
          <w:sz w:val="27"/>
          <w:szCs w:val="27"/>
          <w:lang w:val="nl-NL"/>
        </w:rPr>
      </w:pPr>
      <w:r w:rsidRPr="008F0943">
        <w:rPr>
          <w:sz w:val="27"/>
          <w:szCs w:val="27"/>
          <w:lang w:val="nl-NL"/>
        </w:rPr>
        <w:t xml:space="preserve">- </w:t>
      </w:r>
      <w:r w:rsidRPr="008F0943">
        <w:rPr>
          <w:b/>
          <w:sz w:val="27"/>
          <w:szCs w:val="27"/>
          <w:lang w:val="nl-NL"/>
        </w:rPr>
        <w:t>Thời gian</w:t>
      </w:r>
      <w:r w:rsidRPr="008F0943">
        <w:rPr>
          <w:sz w:val="27"/>
          <w:szCs w:val="27"/>
          <w:lang w:val="nl-NL"/>
        </w:rPr>
        <w:t xml:space="preserve">:  Bắt đầu lúc </w:t>
      </w:r>
      <w:r w:rsidRPr="008F0943">
        <w:rPr>
          <w:b/>
          <w:sz w:val="27"/>
          <w:szCs w:val="27"/>
          <w:lang w:val="nl-NL"/>
        </w:rPr>
        <w:t>13 giờ 30</w:t>
      </w:r>
      <w:r w:rsidRPr="008F0943">
        <w:rPr>
          <w:sz w:val="27"/>
          <w:szCs w:val="27"/>
          <w:lang w:val="nl-NL"/>
        </w:rPr>
        <w:t xml:space="preserve"> </w:t>
      </w:r>
      <w:r w:rsidRPr="008F0943">
        <w:rPr>
          <w:b/>
          <w:sz w:val="27"/>
          <w:szCs w:val="27"/>
          <w:lang w:val="nl-NL"/>
        </w:rPr>
        <w:t>phút</w:t>
      </w:r>
      <w:r w:rsidRPr="008F0943">
        <w:rPr>
          <w:sz w:val="27"/>
          <w:szCs w:val="27"/>
          <w:lang w:val="nl-NL"/>
        </w:rPr>
        <w:t xml:space="preserve">, ngày </w:t>
      </w:r>
      <w:r w:rsidRPr="008F0943">
        <w:rPr>
          <w:b/>
          <w:sz w:val="27"/>
          <w:szCs w:val="27"/>
          <w:lang w:val="nl-NL"/>
        </w:rPr>
        <w:t xml:space="preserve">19/3/2024 </w:t>
      </w:r>
      <w:r w:rsidRPr="008F0943">
        <w:rPr>
          <w:sz w:val="27"/>
          <w:szCs w:val="27"/>
          <w:lang w:val="nl-NL"/>
        </w:rPr>
        <w:t>(thứ Ba).</w:t>
      </w:r>
    </w:p>
    <w:p w:rsidR="008F0943" w:rsidRPr="008F0943" w:rsidRDefault="008F0943" w:rsidP="008F0943">
      <w:pPr>
        <w:spacing w:before="120" w:after="120"/>
        <w:jc w:val="both"/>
        <w:rPr>
          <w:sz w:val="27"/>
          <w:szCs w:val="27"/>
          <w:lang w:val="nl-NL"/>
        </w:rPr>
      </w:pPr>
      <w:r w:rsidRPr="008F0943">
        <w:rPr>
          <w:sz w:val="27"/>
          <w:szCs w:val="27"/>
          <w:lang w:val="nl-NL"/>
        </w:rPr>
        <w:t xml:space="preserve">- </w:t>
      </w:r>
      <w:r w:rsidRPr="008F0943">
        <w:rPr>
          <w:b/>
          <w:sz w:val="27"/>
          <w:szCs w:val="27"/>
          <w:lang w:val="nl-NL"/>
        </w:rPr>
        <w:t>Địa điểm</w:t>
      </w:r>
      <w:r w:rsidRPr="008F0943">
        <w:rPr>
          <w:sz w:val="27"/>
          <w:szCs w:val="27"/>
          <w:lang w:val="nl-NL"/>
        </w:rPr>
        <w:t>: Tại Phòng họp số 03 UBND thị xã.</w:t>
      </w:r>
    </w:p>
    <w:p w:rsidR="00605D55" w:rsidRDefault="00605D55" w:rsidP="007936D8">
      <w:pPr>
        <w:jc w:val="center"/>
        <w:rPr>
          <w:b/>
          <w:sz w:val="28"/>
          <w:szCs w:val="28"/>
          <w:lang w:val="nl-NL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103"/>
        <w:gridCol w:w="3119"/>
      </w:tblGrid>
      <w:tr w:rsidR="00B86DA8" w:rsidRPr="00400FBE" w:rsidTr="001B7374">
        <w:trPr>
          <w:trHeight w:val="579"/>
        </w:trPr>
        <w:tc>
          <w:tcPr>
            <w:tcW w:w="1816" w:type="dxa"/>
            <w:shd w:val="clear" w:color="auto" w:fill="auto"/>
            <w:vAlign w:val="center"/>
          </w:tcPr>
          <w:p w:rsidR="00B86DA8" w:rsidRPr="007936D8" w:rsidRDefault="001A32D9" w:rsidP="007936D8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7936D8">
              <w:rPr>
                <w:b/>
                <w:sz w:val="26"/>
                <w:szCs w:val="26"/>
              </w:rPr>
              <w:t xml:space="preserve">Thời gian </w:t>
            </w:r>
            <w:r w:rsidR="00EE0C90" w:rsidRPr="007936D8">
              <w:rPr>
                <w:b/>
                <w:sz w:val="26"/>
                <w:szCs w:val="26"/>
              </w:rPr>
              <w:t>(phút)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6DA8" w:rsidRPr="007936D8" w:rsidRDefault="00B86DA8" w:rsidP="007936D8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7936D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6DA8" w:rsidRPr="007936D8" w:rsidRDefault="00B86DA8" w:rsidP="007936D8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7936D8">
              <w:rPr>
                <w:b/>
                <w:sz w:val="26"/>
                <w:szCs w:val="26"/>
              </w:rPr>
              <w:t>Thực hiện</w:t>
            </w:r>
          </w:p>
        </w:tc>
      </w:tr>
      <w:tr w:rsidR="00B86DA8" w:rsidRPr="00400FBE" w:rsidTr="001B7374">
        <w:tc>
          <w:tcPr>
            <w:tcW w:w="1816" w:type="dxa"/>
            <w:shd w:val="clear" w:color="auto" w:fill="auto"/>
            <w:vAlign w:val="center"/>
          </w:tcPr>
          <w:p w:rsidR="00B86DA8" w:rsidRPr="007936D8" w:rsidRDefault="00662D6D" w:rsidP="002D77F7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A32D9" w:rsidRPr="007936D8">
              <w:rPr>
                <w:sz w:val="26"/>
                <w:szCs w:val="26"/>
              </w:rPr>
              <w:t>h30</w:t>
            </w:r>
            <w:r w:rsidR="00EE0C90" w:rsidRPr="007936D8">
              <w:rPr>
                <w:sz w:val="26"/>
                <w:szCs w:val="26"/>
              </w:rPr>
              <w:t xml:space="preserve"> </w:t>
            </w:r>
            <w:r w:rsidR="00D962F8" w:rsidRPr="007936D8">
              <w:rPr>
                <w:sz w:val="26"/>
                <w:szCs w:val="26"/>
              </w:rPr>
              <w:t xml:space="preserve"> </w:t>
            </w:r>
            <w:r w:rsidR="001A32D9" w:rsidRPr="007936D8">
              <w:rPr>
                <w:sz w:val="26"/>
                <w:szCs w:val="26"/>
              </w:rPr>
              <w:t>-</w:t>
            </w:r>
            <w:r w:rsidR="00D962F8" w:rsidRPr="007936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="001A32D9" w:rsidRPr="007936D8">
              <w:rPr>
                <w:sz w:val="26"/>
                <w:szCs w:val="26"/>
              </w:rPr>
              <w:t>h40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6DA8" w:rsidRPr="007936D8" w:rsidRDefault="00B86DA8" w:rsidP="008D771E">
            <w:pPr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Tuyên bố lý do, giới thiệu đại biểu </w:t>
            </w:r>
            <w:r w:rsidR="00C31FF8" w:rsidRPr="007936D8">
              <w:rPr>
                <w:sz w:val="26"/>
                <w:szCs w:val="26"/>
              </w:rPr>
              <w:t xml:space="preserve">và thông qua </w:t>
            </w:r>
            <w:r w:rsidR="009D4519">
              <w:rPr>
                <w:sz w:val="26"/>
                <w:szCs w:val="26"/>
              </w:rPr>
              <w:t>C</w:t>
            </w:r>
            <w:r w:rsidR="009D4519" w:rsidRPr="007936D8">
              <w:rPr>
                <w:sz w:val="26"/>
                <w:szCs w:val="26"/>
              </w:rPr>
              <w:t xml:space="preserve">hương </w:t>
            </w:r>
            <w:r w:rsidR="00C31FF8" w:rsidRPr="007936D8">
              <w:rPr>
                <w:sz w:val="26"/>
                <w:szCs w:val="26"/>
              </w:rPr>
              <w:t>trình hội nghị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6DA8" w:rsidRPr="007936D8" w:rsidRDefault="000E3F8E" w:rsidP="001B7374">
            <w:pPr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- </w:t>
            </w:r>
            <w:r w:rsidR="00186085" w:rsidRPr="007936D8">
              <w:rPr>
                <w:sz w:val="26"/>
                <w:szCs w:val="26"/>
              </w:rPr>
              <w:t xml:space="preserve">Đ/c </w:t>
            </w:r>
            <w:r w:rsidR="001B7374">
              <w:rPr>
                <w:sz w:val="26"/>
                <w:szCs w:val="26"/>
              </w:rPr>
              <w:t xml:space="preserve">Trương Trọng Nghĩa </w:t>
            </w:r>
          </w:p>
        </w:tc>
      </w:tr>
      <w:tr w:rsidR="009D4519" w:rsidRPr="00400FBE" w:rsidTr="001B7374">
        <w:trPr>
          <w:trHeight w:val="1505"/>
        </w:trPr>
        <w:tc>
          <w:tcPr>
            <w:tcW w:w="1816" w:type="dxa"/>
            <w:shd w:val="clear" w:color="auto" w:fill="auto"/>
            <w:vAlign w:val="center"/>
          </w:tcPr>
          <w:p w:rsidR="009D4519" w:rsidRPr="007936D8" w:rsidRDefault="00662D6D" w:rsidP="00324174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D4519" w:rsidRPr="007936D8">
              <w:rPr>
                <w:sz w:val="26"/>
                <w:szCs w:val="26"/>
              </w:rPr>
              <w:t>h</w:t>
            </w:r>
            <w:r w:rsidR="009D4519">
              <w:rPr>
                <w:sz w:val="26"/>
                <w:szCs w:val="26"/>
              </w:rPr>
              <w:t>40</w:t>
            </w:r>
            <w:r w:rsidR="009D4519" w:rsidRPr="007936D8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14</w:t>
            </w:r>
            <w:r w:rsidR="009D4519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2</w:t>
            </w:r>
            <w:r w:rsidR="009D4519" w:rsidRPr="007936D8">
              <w:rPr>
                <w:sz w:val="26"/>
                <w:szCs w:val="26"/>
              </w:rPr>
              <w:t>0</w:t>
            </w:r>
          </w:p>
          <w:p w:rsidR="009D4519" w:rsidRPr="007936D8" w:rsidRDefault="009D4519" w:rsidP="00324174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D4519" w:rsidRDefault="009D4519" w:rsidP="001B7374">
            <w:pPr>
              <w:jc w:val="both"/>
              <w:rPr>
                <w:sz w:val="26"/>
                <w:szCs w:val="26"/>
              </w:rPr>
            </w:pPr>
            <w:r w:rsidRPr="009D4519">
              <w:rPr>
                <w:sz w:val="26"/>
                <w:szCs w:val="26"/>
              </w:rPr>
              <w:t xml:space="preserve">- Báo cáo </w:t>
            </w:r>
            <w:r w:rsidRPr="008D771E">
              <w:rPr>
                <w:sz w:val="26"/>
                <w:szCs w:val="26"/>
              </w:rPr>
              <w:t xml:space="preserve">tổng kết </w:t>
            </w:r>
            <w:r w:rsidR="002D77F7">
              <w:rPr>
                <w:sz w:val="26"/>
                <w:szCs w:val="26"/>
              </w:rPr>
              <w:t>công tác Lao động, Người có công và xã hội năm 2023 và Kế hoạch thực hiện nhiệm vụ năm 2024</w:t>
            </w:r>
            <w:r w:rsidR="00EC0EB0">
              <w:rPr>
                <w:sz w:val="26"/>
                <w:szCs w:val="26"/>
              </w:rPr>
              <w:t>.</w:t>
            </w:r>
            <w:r w:rsidR="001B7374">
              <w:rPr>
                <w:sz w:val="26"/>
                <w:szCs w:val="26"/>
              </w:rPr>
              <w:t xml:space="preserve"> </w:t>
            </w:r>
          </w:p>
          <w:p w:rsidR="00576852" w:rsidRDefault="00576852" w:rsidP="001B73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Triển khai Chương trình công tác năm của Phòng Lao động - Thương binh và xã hội năm 2024.</w:t>
            </w:r>
          </w:p>
          <w:p w:rsidR="001B7374" w:rsidRPr="002D77F7" w:rsidRDefault="001B7374" w:rsidP="002D77F7">
            <w:pPr>
              <w:jc w:val="both"/>
              <w:rPr>
                <w:sz w:val="26"/>
                <w:szCs w:val="26"/>
              </w:rPr>
            </w:pPr>
            <w:r w:rsidRPr="002D77F7">
              <w:rPr>
                <w:sz w:val="26"/>
                <w:szCs w:val="26"/>
              </w:rPr>
              <w:t xml:space="preserve">- </w:t>
            </w:r>
            <w:r w:rsidR="002D77F7" w:rsidRPr="002D77F7">
              <w:rPr>
                <w:sz w:val="26"/>
                <w:szCs w:val="26"/>
              </w:rPr>
              <w:t>Triển khai các Kế hoạch năm 2024 như: Kế hoạch Chương trình mục tiêu quốc gia giảm nghèo bền vững năm 2024, Chương trình việc làm trên địa bàn thị xã Tịnh Biên năm 2024,</w:t>
            </w:r>
            <w:r w:rsidR="002D77F7">
              <w:rPr>
                <w:sz w:val="26"/>
                <w:szCs w:val="26"/>
              </w:rPr>
              <w:t xml:space="preserve"> </w:t>
            </w:r>
            <w:r w:rsidR="002D77F7" w:rsidRPr="002D77F7">
              <w:rPr>
                <w:sz w:val="26"/>
                <w:szCs w:val="26"/>
              </w:rPr>
              <w:t>Kế hoạch đẩy mạnh công tác đưa lao động đi làm việc có thời hạn ở nước ngoài theo hợp đồng trên địa bàn thị xã Tịnh Biên năm 2024</w:t>
            </w:r>
            <w:r w:rsidR="002D77F7">
              <w:rPr>
                <w:sz w:val="26"/>
                <w:szCs w:val="26"/>
              </w:rPr>
              <w:t>,….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519" w:rsidRPr="007936D8" w:rsidRDefault="009D4519" w:rsidP="008D771E">
            <w:pPr>
              <w:jc w:val="both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- Đ/c Nguyễn Thị Huệ, Phó Trưởng Phòng Lao động - Thương binh và Xã hội</w:t>
            </w:r>
          </w:p>
        </w:tc>
      </w:tr>
      <w:tr w:rsidR="00334C86" w:rsidRPr="00400FBE" w:rsidTr="001B7374"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2D77F7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34C86" w:rsidRPr="007936D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20 - 14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4C86" w:rsidRPr="007936D8" w:rsidRDefault="002D77F7" w:rsidP="008D77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luận - Thảo luận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2D77F7" w:rsidP="008D77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Thường trực UBND </w:t>
            </w:r>
          </w:p>
        </w:tc>
      </w:tr>
      <w:tr w:rsidR="00334C86" w:rsidRPr="00400FBE" w:rsidTr="001B7374"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662D6D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3</w:t>
            </w:r>
            <w:r w:rsidR="009D4519">
              <w:rPr>
                <w:sz w:val="26"/>
                <w:szCs w:val="26"/>
              </w:rPr>
              <w:t>5</w:t>
            </w:r>
            <w:r w:rsidR="00564A2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15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C0EB0" w:rsidRDefault="00334C86" w:rsidP="00526108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Báo cáo tham luận</w:t>
            </w:r>
            <w:r w:rsidR="00526108">
              <w:rPr>
                <w:sz w:val="26"/>
                <w:szCs w:val="26"/>
              </w:rPr>
              <w:t xml:space="preserve"> </w:t>
            </w:r>
          </w:p>
          <w:p w:rsidR="00334C86" w:rsidRPr="007936D8" w:rsidRDefault="00975015" w:rsidP="00526108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(</w:t>
            </w:r>
            <w:r w:rsidRPr="007936D8">
              <w:rPr>
                <w:i/>
                <w:sz w:val="26"/>
                <w:szCs w:val="26"/>
              </w:rPr>
              <w:t xml:space="preserve">mỗi </w:t>
            </w:r>
            <w:r w:rsidR="00EC0EB0">
              <w:rPr>
                <w:i/>
                <w:sz w:val="26"/>
                <w:szCs w:val="26"/>
              </w:rPr>
              <w:t xml:space="preserve">đơn vị </w:t>
            </w:r>
            <w:r w:rsidRPr="007936D8">
              <w:rPr>
                <w:i/>
                <w:sz w:val="26"/>
                <w:szCs w:val="26"/>
              </w:rPr>
              <w:t>tham luận không quá 10 phút</w:t>
            </w:r>
            <w:r w:rsidRPr="007936D8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- </w:t>
            </w:r>
            <w:r w:rsidR="002D77F7">
              <w:rPr>
                <w:sz w:val="26"/>
                <w:szCs w:val="26"/>
              </w:rPr>
              <w:t xml:space="preserve">Công an thị xã </w:t>
            </w:r>
          </w:p>
          <w:p w:rsidR="002D77F7" w:rsidRDefault="00C67493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77F7">
              <w:rPr>
                <w:sz w:val="26"/>
                <w:szCs w:val="26"/>
              </w:rPr>
              <w:t xml:space="preserve">Bưu điện thị xã </w:t>
            </w:r>
          </w:p>
          <w:p w:rsidR="00334C86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- </w:t>
            </w:r>
            <w:r w:rsidR="002D77F7">
              <w:rPr>
                <w:sz w:val="26"/>
                <w:szCs w:val="26"/>
              </w:rPr>
              <w:t>T</w:t>
            </w:r>
            <w:r w:rsidR="00EC0EB0">
              <w:rPr>
                <w:sz w:val="26"/>
                <w:szCs w:val="26"/>
              </w:rPr>
              <w:t>rung tâm</w:t>
            </w:r>
            <w:r w:rsidR="002D77F7">
              <w:rPr>
                <w:sz w:val="26"/>
                <w:szCs w:val="26"/>
              </w:rPr>
              <w:t xml:space="preserve"> </w:t>
            </w:r>
            <w:r w:rsidR="00EC0EB0">
              <w:rPr>
                <w:sz w:val="26"/>
                <w:szCs w:val="26"/>
              </w:rPr>
              <w:t>GD</w:t>
            </w:r>
            <w:r w:rsidR="002D77F7">
              <w:rPr>
                <w:sz w:val="26"/>
                <w:szCs w:val="26"/>
              </w:rPr>
              <w:t>NN-GDTX</w:t>
            </w:r>
          </w:p>
          <w:p w:rsidR="00662D6D" w:rsidRDefault="002D77F7" w:rsidP="002D77F7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UBND Phường Nhà Bàng</w:t>
            </w:r>
          </w:p>
          <w:p w:rsidR="00662D6D" w:rsidRDefault="00662D6D" w:rsidP="002D77F7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UBND xã An Hảo </w:t>
            </w:r>
          </w:p>
          <w:p w:rsidR="00564A2F" w:rsidRPr="007936D8" w:rsidRDefault="00662D6D" w:rsidP="002D77F7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UBND xã Tân Lợi </w:t>
            </w:r>
            <w:r w:rsidR="002D77F7">
              <w:rPr>
                <w:sz w:val="26"/>
                <w:szCs w:val="26"/>
              </w:rPr>
              <w:t xml:space="preserve"> </w:t>
            </w:r>
          </w:p>
        </w:tc>
      </w:tr>
      <w:tr w:rsidR="00334C86" w:rsidRPr="00400FBE" w:rsidTr="001B7374"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2D77F7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25</w:t>
            </w:r>
            <w:r w:rsidR="00334C86" w:rsidRPr="007936D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15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4C86" w:rsidRPr="007936D8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Giải lao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</w:p>
        </w:tc>
      </w:tr>
      <w:tr w:rsidR="00334C86" w:rsidRPr="00400FBE" w:rsidTr="001B7374"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662D6D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40</w:t>
            </w:r>
            <w:r w:rsidR="00334C86" w:rsidRPr="007936D8">
              <w:rPr>
                <w:sz w:val="26"/>
                <w:szCs w:val="26"/>
              </w:rPr>
              <w:t xml:space="preserve"> </w:t>
            </w:r>
            <w:r w:rsidR="002D77F7">
              <w:rPr>
                <w:sz w:val="26"/>
                <w:szCs w:val="26"/>
              </w:rPr>
              <w:t>-</w:t>
            </w:r>
            <w:r w:rsidR="00AD74F5" w:rsidRPr="007936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  <w:r w:rsidR="002D77F7">
              <w:rPr>
                <w:sz w:val="26"/>
                <w:szCs w:val="26"/>
              </w:rPr>
              <w:t>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4C86" w:rsidRPr="007936D8" w:rsidRDefault="00D16C41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Đại biểu t</w:t>
            </w:r>
            <w:r w:rsidR="00334C86" w:rsidRPr="007936D8">
              <w:rPr>
                <w:sz w:val="26"/>
                <w:szCs w:val="26"/>
              </w:rPr>
              <w:t>hảo luận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B336BB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- </w:t>
            </w:r>
            <w:r w:rsidR="00D16C41" w:rsidRPr="007936D8">
              <w:rPr>
                <w:sz w:val="26"/>
                <w:szCs w:val="26"/>
              </w:rPr>
              <w:t>Đại biểu tham dự hội nghị</w:t>
            </w:r>
          </w:p>
        </w:tc>
      </w:tr>
      <w:tr w:rsidR="00334C86" w:rsidRPr="00400FBE" w:rsidTr="001B7374"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662D6D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34C86" w:rsidRPr="007936D8">
              <w:rPr>
                <w:sz w:val="26"/>
                <w:szCs w:val="26"/>
              </w:rPr>
              <w:t xml:space="preserve">h - </w:t>
            </w:r>
            <w:r w:rsidR="00564A2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4C86" w:rsidRPr="007936D8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Khen thưởng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- </w:t>
            </w:r>
            <w:r w:rsidR="00EC0EB0">
              <w:rPr>
                <w:sz w:val="26"/>
                <w:szCs w:val="26"/>
              </w:rPr>
              <w:t>Phòng Nội vụ</w:t>
            </w:r>
            <w:r w:rsidR="00AC379B" w:rsidRPr="007936D8">
              <w:rPr>
                <w:sz w:val="26"/>
                <w:szCs w:val="26"/>
              </w:rPr>
              <w:t xml:space="preserve"> </w:t>
            </w:r>
          </w:p>
        </w:tc>
      </w:tr>
      <w:tr w:rsidR="00334C86" w:rsidRPr="00400FBE" w:rsidTr="002D77F7">
        <w:trPr>
          <w:trHeight w:val="723"/>
        </w:trPr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2D77F7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D77F7">
              <w:rPr>
                <w:sz w:val="26"/>
                <w:szCs w:val="26"/>
              </w:rPr>
              <w:t>h15</w:t>
            </w:r>
            <w:r w:rsidR="00453EF5" w:rsidRPr="007936D8">
              <w:rPr>
                <w:sz w:val="26"/>
                <w:szCs w:val="26"/>
              </w:rPr>
              <w:t xml:space="preserve"> </w:t>
            </w:r>
            <w:r w:rsidR="00334C86" w:rsidRPr="007936D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16</w:t>
            </w:r>
            <w:r w:rsidR="00334C86" w:rsidRPr="007936D8">
              <w:rPr>
                <w:sz w:val="26"/>
                <w:szCs w:val="26"/>
              </w:rPr>
              <w:t>h</w:t>
            </w:r>
            <w:r w:rsidR="002D77F7">
              <w:rPr>
                <w:sz w:val="26"/>
                <w:szCs w:val="26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4C86" w:rsidRPr="007936D8" w:rsidRDefault="002D77F7" w:rsidP="002D77F7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 kiến p</w:t>
            </w:r>
            <w:r w:rsidR="00334C86" w:rsidRPr="007936D8">
              <w:rPr>
                <w:sz w:val="26"/>
                <w:szCs w:val="26"/>
              </w:rPr>
              <w:t xml:space="preserve">hát biểu </w:t>
            </w:r>
            <w:r>
              <w:rPr>
                <w:sz w:val="26"/>
                <w:szCs w:val="26"/>
              </w:rPr>
              <w:t xml:space="preserve">của Ban Giám đốc Sở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90790A" w:rsidP="002D77F7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EC0EB0">
              <w:rPr>
                <w:sz w:val="26"/>
                <w:szCs w:val="26"/>
              </w:rPr>
              <w:t>- Đ/c</w:t>
            </w:r>
            <w:r w:rsidRPr="007936D8">
              <w:rPr>
                <w:sz w:val="26"/>
                <w:szCs w:val="26"/>
              </w:rPr>
              <w:t xml:space="preserve"> ……………</w:t>
            </w:r>
            <w:r w:rsidR="007936D8" w:rsidRPr="007936D8">
              <w:rPr>
                <w:sz w:val="26"/>
                <w:szCs w:val="26"/>
              </w:rPr>
              <w:t>………</w:t>
            </w:r>
          </w:p>
        </w:tc>
      </w:tr>
      <w:tr w:rsidR="002D77F7" w:rsidRPr="00400FBE" w:rsidTr="002D77F7">
        <w:trPr>
          <w:trHeight w:val="723"/>
        </w:trPr>
        <w:tc>
          <w:tcPr>
            <w:tcW w:w="1816" w:type="dxa"/>
            <w:shd w:val="clear" w:color="auto" w:fill="auto"/>
            <w:vAlign w:val="center"/>
          </w:tcPr>
          <w:p w:rsidR="002D77F7" w:rsidRDefault="00662D6D" w:rsidP="00564A2F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16h30-16</w:t>
            </w:r>
            <w:r w:rsidR="002D77F7">
              <w:rPr>
                <w:sz w:val="26"/>
                <w:szCs w:val="26"/>
              </w:rPr>
              <w:t>h45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77F7" w:rsidRPr="007936D8" w:rsidRDefault="002D77F7" w:rsidP="00564A2F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Ý kiến chỉ đạo của UBND thị xã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77F7" w:rsidRDefault="002D77F7" w:rsidP="002D77F7">
            <w:pPr>
              <w:spacing w:line="360" w:lineRule="auto"/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…………………….</w:t>
            </w:r>
          </w:p>
        </w:tc>
      </w:tr>
      <w:tr w:rsidR="00334C86" w:rsidRPr="00400FBE" w:rsidTr="001B7374">
        <w:tc>
          <w:tcPr>
            <w:tcW w:w="1816" w:type="dxa"/>
            <w:shd w:val="clear" w:color="auto" w:fill="auto"/>
            <w:vAlign w:val="center"/>
          </w:tcPr>
          <w:p w:rsidR="00334C86" w:rsidRPr="007936D8" w:rsidRDefault="00662D6D" w:rsidP="00662D6D">
            <w:pPr>
              <w:spacing w:line="360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64A2F">
              <w:rPr>
                <w:sz w:val="26"/>
                <w:szCs w:val="26"/>
              </w:rPr>
              <w:t>h</w:t>
            </w:r>
            <w:r w:rsidR="00D82F06">
              <w:rPr>
                <w:sz w:val="26"/>
                <w:szCs w:val="26"/>
              </w:rPr>
              <w:t>4</w:t>
            </w:r>
            <w:r w:rsidR="00564A2F">
              <w:rPr>
                <w:sz w:val="26"/>
                <w:szCs w:val="26"/>
              </w:rPr>
              <w:t>5</w:t>
            </w:r>
            <w:r w:rsidR="00D82F06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7</w:t>
            </w:r>
            <w:r w:rsidR="00D82F06">
              <w:rPr>
                <w:sz w:val="26"/>
                <w:szCs w:val="26"/>
              </w:rPr>
              <w:t>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4C86" w:rsidRPr="007936D8" w:rsidRDefault="00334C86" w:rsidP="00324174">
            <w:pPr>
              <w:spacing w:line="360" w:lineRule="auto"/>
              <w:ind w:left="-57" w:right="-57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>Đáp từ</w:t>
            </w:r>
            <w:r w:rsidR="001C67CE" w:rsidRPr="007936D8">
              <w:rPr>
                <w:sz w:val="26"/>
                <w:szCs w:val="26"/>
              </w:rPr>
              <w:t>, kết thúc hội nghị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C86" w:rsidRPr="007936D8" w:rsidRDefault="00334C86" w:rsidP="00564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7936D8">
              <w:rPr>
                <w:sz w:val="26"/>
                <w:szCs w:val="26"/>
              </w:rPr>
              <w:t xml:space="preserve">- Đ/c </w:t>
            </w:r>
            <w:r w:rsidR="00564A2F">
              <w:rPr>
                <w:sz w:val="26"/>
                <w:szCs w:val="26"/>
              </w:rPr>
              <w:t>Lý Kim Thoa</w:t>
            </w:r>
            <w:r w:rsidR="00EC0EB0">
              <w:rPr>
                <w:sz w:val="26"/>
                <w:szCs w:val="26"/>
              </w:rPr>
              <w:t>,</w:t>
            </w:r>
            <w:r w:rsidR="00564A2F">
              <w:rPr>
                <w:sz w:val="26"/>
                <w:szCs w:val="26"/>
              </w:rPr>
              <w:t xml:space="preserve"> </w:t>
            </w:r>
            <w:r w:rsidR="00DF6F2F" w:rsidRPr="007936D8">
              <w:rPr>
                <w:sz w:val="26"/>
                <w:szCs w:val="26"/>
              </w:rPr>
              <w:t xml:space="preserve">Trưởng Phòng </w:t>
            </w:r>
            <w:r w:rsidR="001C67CE" w:rsidRPr="007936D8">
              <w:rPr>
                <w:sz w:val="26"/>
                <w:szCs w:val="26"/>
              </w:rPr>
              <w:t>Lao động - Thương binh và Xã hội</w:t>
            </w:r>
          </w:p>
        </w:tc>
      </w:tr>
    </w:tbl>
    <w:p w:rsidR="00B86DA8" w:rsidRPr="001A32D9" w:rsidRDefault="00B86DA8" w:rsidP="00324174">
      <w:pPr>
        <w:spacing w:line="360" w:lineRule="auto"/>
        <w:rPr>
          <w:sz w:val="26"/>
          <w:szCs w:val="26"/>
        </w:rPr>
      </w:pPr>
    </w:p>
    <w:sectPr w:rsidR="00B86DA8" w:rsidRPr="001A32D9" w:rsidSect="008F0943">
      <w:pgSz w:w="11907" w:h="16840" w:code="9"/>
      <w:pgMar w:top="1134" w:right="1134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0E"/>
    <w:multiLevelType w:val="hybridMultilevel"/>
    <w:tmpl w:val="17404F8A"/>
    <w:lvl w:ilvl="0" w:tplc="01C42372">
      <w:start w:val="3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>
    <w:nsid w:val="4EEC6CA5"/>
    <w:multiLevelType w:val="hybridMultilevel"/>
    <w:tmpl w:val="305C87B6"/>
    <w:lvl w:ilvl="0" w:tplc="CC8E1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A8"/>
    <w:rsid w:val="000A20A8"/>
    <w:rsid w:val="000C1F43"/>
    <w:rsid w:val="000C6B2B"/>
    <w:rsid w:val="000E3F8E"/>
    <w:rsid w:val="00103F2A"/>
    <w:rsid w:val="001149A4"/>
    <w:rsid w:val="00131F3D"/>
    <w:rsid w:val="001757DE"/>
    <w:rsid w:val="00186085"/>
    <w:rsid w:val="001A32D9"/>
    <w:rsid w:val="001A4322"/>
    <w:rsid w:val="001A6E75"/>
    <w:rsid w:val="001B604B"/>
    <w:rsid w:val="001B7374"/>
    <w:rsid w:val="001C67CE"/>
    <w:rsid w:val="001D5D59"/>
    <w:rsid w:val="001F7B46"/>
    <w:rsid w:val="002115C3"/>
    <w:rsid w:val="002529DD"/>
    <w:rsid w:val="00295610"/>
    <w:rsid w:val="002A0978"/>
    <w:rsid w:val="002A2020"/>
    <w:rsid w:val="002C0198"/>
    <w:rsid w:val="002C31CF"/>
    <w:rsid w:val="002D77F7"/>
    <w:rsid w:val="002E7FC6"/>
    <w:rsid w:val="002F0507"/>
    <w:rsid w:val="00324174"/>
    <w:rsid w:val="00334C86"/>
    <w:rsid w:val="003358D4"/>
    <w:rsid w:val="00347CBD"/>
    <w:rsid w:val="003549F2"/>
    <w:rsid w:val="003F1DAD"/>
    <w:rsid w:val="00400FBE"/>
    <w:rsid w:val="0045054E"/>
    <w:rsid w:val="00453EF5"/>
    <w:rsid w:val="00461E66"/>
    <w:rsid w:val="00465645"/>
    <w:rsid w:val="00465C23"/>
    <w:rsid w:val="0047163B"/>
    <w:rsid w:val="00475D14"/>
    <w:rsid w:val="004E36B0"/>
    <w:rsid w:val="00526108"/>
    <w:rsid w:val="00561C83"/>
    <w:rsid w:val="00564A2F"/>
    <w:rsid w:val="00576852"/>
    <w:rsid w:val="00590AF9"/>
    <w:rsid w:val="00597F8E"/>
    <w:rsid w:val="005B704A"/>
    <w:rsid w:val="00605D55"/>
    <w:rsid w:val="006074EA"/>
    <w:rsid w:val="006328D4"/>
    <w:rsid w:val="006366E3"/>
    <w:rsid w:val="00647ECB"/>
    <w:rsid w:val="00662D6D"/>
    <w:rsid w:val="00671D18"/>
    <w:rsid w:val="006B6AB0"/>
    <w:rsid w:val="006C0A99"/>
    <w:rsid w:val="006E1C4F"/>
    <w:rsid w:val="00712558"/>
    <w:rsid w:val="00730A97"/>
    <w:rsid w:val="0078391B"/>
    <w:rsid w:val="007936D8"/>
    <w:rsid w:val="00793A9A"/>
    <w:rsid w:val="007944D9"/>
    <w:rsid w:val="00797EE0"/>
    <w:rsid w:val="007B50CC"/>
    <w:rsid w:val="007F7F52"/>
    <w:rsid w:val="00811DD0"/>
    <w:rsid w:val="00843915"/>
    <w:rsid w:val="008727D6"/>
    <w:rsid w:val="008C6B38"/>
    <w:rsid w:val="008D4CB8"/>
    <w:rsid w:val="008D771E"/>
    <w:rsid w:val="008F0943"/>
    <w:rsid w:val="0090790A"/>
    <w:rsid w:val="00930743"/>
    <w:rsid w:val="0094053E"/>
    <w:rsid w:val="00941D12"/>
    <w:rsid w:val="009433CF"/>
    <w:rsid w:val="009571B4"/>
    <w:rsid w:val="00975015"/>
    <w:rsid w:val="009C780E"/>
    <w:rsid w:val="009D4519"/>
    <w:rsid w:val="009F44F4"/>
    <w:rsid w:val="009F7CD9"/>
    <w:rsid w:val="00A30DE8"/>
    <w:rsid w:val="00A34797"/>
    <w:rsid w:val="00A973E3"/>
    <w:rsid w:val="00AA1ED3"/>
    <w:rsid w:val="00AC379B"/>
    <w:rsid w:val="00AD3010"/>
    <w:rsid w:val="00AD74F5"/>
    <w:rsid w:val="00AE5D68"/>
    <w:rsid w:val="00B336BB"/>
    <w:rsid w:val="00B4723C"/>
    <w:rsid w:val="00B56803"/>
    <w:rsid w:val="00B57C38"/>
    <w:rsid w:val="00B849C6"/>
    <w:rsid w:val="00B86DA8"/>
    <w:rsid w:val="00C11287"/>
    <w:rsid w:val="00C31FF8"/>
    <w:rsid w:val="00C51E92"/>
    <w:rsid w:val="00C67493"/>
    <w:rsid w:val="00C9634A"/>
    <w:rsid w:val="00CA64A2"/>
    <w:rsid w:val="00CB3BC3"/>
    <w:rsid w:val="00CD5A54"/>
    <w:rsid w:val="00CF3812"/>
    <w:rsid w:val="00D10536"/>
    <w:rsid w:val="00D16C41"/>
    <w:rsid w:val="00D66FF5"/>
    <w:rsid w:val="00D82F06"/>
    <w:rsid w:val="00D84962"/>
    <w:rsid w:val="00D962F8"/>
    <w:rsid w:val="00DB75EE"/>
    <w:rsid w:val="00DD39A9"/>
    <w:rsid w:val="00DD690F"/>
    <w:rsid w:val="00DF6F2F"/>
    <w:rsid w:val="00E0255D"/>
    <w:rsid w:val="00E0403C"/>
    <w:rsid w:val="00E20706"/>
    <w:rsid w:val="00E35A9E"/>
    <w:rsid w:val="00E97286"/>
    <w:rsid w:val="00EA6663"/>
    <w:rsid w:val="00EA729D"/>
    <w:rsid w:val="00EC0EB0"/>
    <w:rsid w:val="00ED0860"/>
    <w:rsid w:val="00EE0C90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712B-7921-4A4F-99AB-F67F1C05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</vt:lpstr>
    </vt:vector>
  </TitlesOfParts>
  <Company>Hanh Chinh Quoc Gia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</dc:title>
  <dc:creator>Dai Loi</dc:creator>
  <cp:lastModifiedBy>LENOVO PC</cp:lastModifiedBy>
  <cp:revision>2</cp:revision>
  <cp:lastPrinted>2020-09-08T06:53:00Z</cp:lastPrinted>
  <dcterms:created xsi:type="dcterms:W3CDTF">2024-03-26T08:58:00Z</dcterms:created>
  <dcterms:modified xsi:type="dcterms:W3CDTF">2024-03-26T08:58:00Z</dcterms:modified>
</cp:coreProperties>
</file>