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566" w:type="dxa"/>
        <w:jc w:val="center"/>
        <w:tblLayout w:type="fixed"/>
        <w:tblLook w:val="0000" w:firstRow="0" w:lastRow="0" w:firstColumn="0" w:lastColumn="0" w:noHBand="0" w:noVBand="0"/>
      </w:tblPr>
      <w:tblGrid>
        <w:gridCol w:w="6513"/>
        <w:gridCol w:w="7053"/>
      </w:tblGrid>
      <w:tr w:rsidR="00F32E79" w:rsidRPr="009E7AD8" w14:paraId="1DEC6D82" w14:textId="77777777" w:rsidTr="00F32E79">
        <w:trPr>
          <w:trHeight w:val="359"/>
          <w:jc w:val="center"/>
        </w:trPr>
        <w:tc>
          <w:tcPr>
            <w:tcW w:w="6513" w:type="dxa"/>
          </w:tcPr>
          <w:p w14:paraId="220C2942" w14:textId="77777777" w:rsidR="00F32E79" w:rsidRPr="009E7AD8" w:rsidRDefault="00B75BFE" w:rsidP="00F32E79">
            <w:pPr>
              <w:spacing w:after="0"/>
              <w:jc w:val="center"/>
              <w:rPr>
                <w:rFonts w:ascii="Times New Roman" w:hAnsi="Times New Roman"/>
                <w:sz w:val="26"/>
                <w:szCs w:val="26"/>
              </w:rPr>
            </w:pPr>
            <w:bookmarkStart w:id="0" w:name="_GoBack"/>
            <w:bookmarkEnd w:id="0"/>
            <w:r w:rsidRPr="009E7AD8">
              <w:rPr>
                <w:rFonts w:ascii="Times New Roman" w:hAnsi="Times New Roman"/>
                <w:sz w:val="26"/>
                <w:szCs w:val="26"/>
              </w:rPr>
              <w:t>UBND TỈNH AN GIANG</w:t>
            </w:r>
          </w:p>
        </w:tc>
        <w:tc>
          <w:tcPr>
            <w:tcW w:w="7053" w:type="dxa"/>
          </w:tcPr>
          <w:p w14:paraId="47979999" w14:textId="77777777" w:rsidR="00F32E79" w:rsidRPr="009E7AD8" w:rsidRDefault="00F32E79" w:rsidP="00B11EC4">
            <w:pPr>
              <w:spacing w:after="0"/>
              <w:jc w:val="center"/>
              <w:rPr>
                <w:rFonts w:ascii="Times New Roman" w:hAnsi="Times New Roman"/>
                <w:b/>
                <w:sz w:val="26"/>
                <w:szCs w:val="26"/>
              </w:rPr>
            </w:pPr>
            <w:r w:rsidRPr="009E7AD8">
              <w:rPr>
                <w:rFonts w:ascii="Times New Roman" w:hAnsi="Times New Roman"/>
                <w:b/>
                <w:sz w:val="26"/>
                <w:szCs w:val="26"/>
              </w:rPr>
              <w:t xml:space="preserve">CỘNG </w:t>
            </w:r>
            <w:bookmarkStart w:id="1" w:name="VNS0001"/>
            <w:r w:rsidRPr="009E7AD8">
              <w:rPr>
                <w:rFonts w:ascii="Times New Roman" w:hAnsi="Times New Roman"/>
                <w:b/>
                <w:sz w:val="26"/>
                <w:szCs w:val="26"/>
              </w:rPr>
              <w:t>H</w:t>
            </w:r>
            <w:bookmarkEnd w:id="1"/>
            <w:r w:rsidR="00B11EC4" w:rsidRPr="009E7AD8">
              <w:rPr>
                <w:rFonts w:ascii="Times New Roman" w:hAnsi="Times New Roman"/>
                <w:b/>
                <w:sz w:val="26"/>
                <w:szCs w:val="26"/>
              </w:rPr>
              <w:t>ÒA</w:t>
            </w:r>
            <w:r w:rsidRPr="009E7AD8">
              <w:rPr>
                <w:rFonts w:ascii="Times New Roman" w:hAnsi="Times New Roman"/>
                <w:b/>
                <w:sz w:val="26"/>
                <w:szCs w:val="26"/>
              </w:rPr>
              <w:t xml:space="preserve"> XÃ HỘI CHỦ NGHĨA VIỆT NAM</w:t>
            </w:r>
          </w:p>
        </w:tc>
      </w:tr>
      <w:tr w:rsidR="00F32E79" w:rsidRPr="009E7AD8" w14:paraId="723B06FF" w14:textId="77777777" w:rsidTr="00F32E79">
        <w:trPr>
          <w:trHeight w:val="341"/>
          <w:jc w:val="center"/>
        </w:trPr>
        <w:tc>
          <w:tcPr>
            <w:tcW w:w="6513" w:type="dxa"/>
          </w:tcPr>
          <w:p w14:paraId="1231CF6C" w14:textId="77777777" w:rsidR="00B75BFE" w:rsidRPr="009E7AD8" w:rsidRDefault="00B75BFE" w:rsidP="00F32E79">
            <w:pPr>
              <w:pStyle w:val="Heading1"/>
              <w:jc w:val="center"/>
              <w:rPr>
                <w:rFonts w:ascii="Times New Roman" w:hAnsi="Times New Roman"/>
                <w:b/>
                <w:i w:val="0"/>
                <w:color w:val="auto"/>
                <w:szCs w:val="26"/>
              </w:rPr>
            </w:pPr>
            <w:r w:rsidRPr="009E7AD8">
              <w:rPr>
                <w:rFonts w:ascii="Times New Roman" w:hAnsi="Times New Roman"/>
                <w:b/>
                <w:i w:val="0"/>
                <w:color w:val="auto"/>
                <w:szCs w:val="26"/>
              </w:rPr>
              <w:t xml:space="preserve">HỘI ĐỒNG PHỐI HỢP PHỔ BIẾN, </w:t>
            </w:r>
          </w:p>
          <w:p w14:paraId="1BEF28BF" w14:textId="77777777" w:rsidR="00F32E79" w:rsidRPr="009E7AD8" w:rsidRDefault="00B75BFE" w:rsidP="00F32E79">
            <w:pPr>
              <w:pStyle w:val="Heading1"/>
              <w:jc w:val="center"/>
              <w:rPr>
                <w:rFonts w:ascii="Times New Roman" w:hAnsi="Times New Roman"/>
                <w:b/>
                <w:i w:val="0"/>
                <w:color w:val="auto"/>
                <w:szCs w:val="26"/>
                <w:lang w:val="en-US"/>
              </w:rPr>
            </w:pPr>
            <w:r w:rsidRPr="009E7AD8">
              <w:rPr>
                <w:rFonts w:ascii="Times New Roman" w:hAnsi="Times New Roman"/>
                <w:b/>
                <w:i w:val="0"/>
                <w:color w:val="auto"/>
                <w:szCs w:val="26"/>
              </w:rPr>
              <w:t>GIÁO DỤC PHÁP LUẬT</w:t>
            </w:r>
          </w:p>
        </w:tc>
        <w:tc>
          <w:tcPr>
            <w:tcW w:w="7053" w:type="dxa"/>
          </w:tcPr>
          <w:p w14:paraId="40FAD7F1" w14:textId="77777777" w:rsidR="00F32E79" w:rsidRPr="009E7AD8" w:rsidRDefault="00B75BFE" w:rsidP="00F32E79">
            <w:pPr>
              <w:pStyle w:val="Heading2"/>
              <w:ind w:left="-54"/>
              <w:jc w:val="center"/>
              <w:rPr>
                <w:rFonts w:ascii="Times New Roman" w:hAnsi="Times New Roman"/>
                <w:color w:val="auto"/>
                <w:szCs w:val="28"/>
              </w:rPr>
            </w:pPr>
            <w:r w:rsidRPr="009E7AD8">
              <w:rPr>
                <w:rFonts w:ascii="Times New Roman" w:hAnsi="Times New Roman"/>
                <w:b w:val="0"/>
                <w:i/>
                <w:noProof/>
                <w:color w:val="auto"/>
                <w:szCs w:val="28"/>
                <w:lang w:val="vi-VN" w:eastAsia="vi-VN"/>
              </w:rPr>
              <mc:AlternateContent>
                <mc:Choice Requires="wps">
                  <w:drawing>
                    <wp:anchor distT="0" distB="0" distL="114300" distR="114300" simplePos="0" relativeHeight="251658752" behindDoc="0" locked="0" layoutInCell="1" allowOverlap="1" wp14:anchorId="19627B71" wp14:editId="72264F93">
                      <wp:simplePos x="0" y="0"/>
                      <wp:positionH relativeFrom="column">
                        <wp:posOffset>1068614</wp:posOffset>
                      </wp:positionH>
                      <wp:positionV relativeFrom="paragraph">
                        <wp:posOffset>216716</wp:posOffset>
                      </wp:positionV>
                      <wp:extent cx="2133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F8D873" id="Straight Connector 3"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15pt,17.05pt" to="252.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" strokecolor="#4579b8 [3044]"/>
                  </w:pict>
                </mc:Fallback>
              </mc:AlternateContent>
            </w:r>
            <w:r w:rsidR="00F32E79" w:rsidRPr="009E7AD8">
              <w:rPr>
                <w:rFonts w:ascii="Times New Roman" w:hAnsi="Times New Roman"/>
                <w:color w:val="auto"/>
                <w:szCs w:val="28"/>
              </w:rPr>
              <w:t>Độc lập - Tự do - Hạnh phúc</w:t>
            </w:r>
          </w:p>
        </w:tc>
      </w:tr>
      <w:tr w:rsidR="00F32E79" w:rsidRPr="009E7AD8" w14:paraId="72818208" w14:textId="77777777" w:rsidTr="00F32E79">
        <w:trPr>
          <w:trHeight w:val="92"/>
          <w:jc w:val="center"/>
        </w:trPr>
        <w:tc>
          <w:tcPr>
            <w:tcW w:w="6513" w:type="dxa"/>
          </w:tcPr>
          <w:p w14:paraId="5D886BA8" w14:textId="77777777" w:rsidR="00F32E79" w:rsidRPr="009E7AD8" w:rsidRDefault="00F32E79" w:rsidP="00D05607">
            <w:pPr>
              <w:pStyle w:val="Heading1"/>
              <w:jc w:val="center"/>
              <w:rPr>
                <w:rFonts w:ascii="Times New Roman" w:hAnsi="Times New Roman"/>
                <w:color w:val="auto"/>
                <w:sz w:val="28"/>
                <w:szCs w:val="28"/>
                <w:lang w:val="en-US"/>
              </w:rPr>
            </w:pPr>
            <w:r w:rsidRPr="009E7AD8">
              <w:rPr>
                <w:rFonts w:ascii="Times New Roman" w:hAnsi="Times New Roman"/>
                <w:noProof/>
                <w:color w:val="auto"/>
                <w:sz w:val="28"/>
                <w:szCs w:val="28"/>
                <w:lang w:val="vi-VN" w:eastAsia="vi-VN"/>
              </w:rPr>
              <mc:AlternateContent>
                <mc:Choice Requires="wps">
                  <w:drawing>
                    <wp:anchor distT="0" distB="0" distL="114300" distR="114300" simplePos="0" relativeHeight="251656704" behindDoc="0" locked="0" layoutInCell="0" allowOverlap="1" wp14:anchorId="42C7BD14" wp14:editId="03AD79B7">
                      <wp:simplePos x="0" y="0"/>
                      <wp:positionH relativeFrom="column">
                        <wp:posOffset>1936206</wp:posOffset>
                      </wp:positionH>
                      <wp:positionV relativeFrom="paragraph">
                        <wp:posOffset>31750</wp:posOffset>
                      </wp:positionV>
                      <wp:extent cx="729343" cy="0"/>
                      <wp:effectExtent l="0" t="0" r="1397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3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9C3A0A"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45pt,2.5pt" to="209.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" o:allowincell="f"/>
                  </w:pict>
                </mc:Fallback>
              </mc:AlternateContent>
            </w:r>
          </w:p>
        </w:tc>
        <w:tc>
          <w:tcPr>
            <w:tcW w:w="7053" w:type="dxa"/>
          </w:tcPr>
          <w:p w14:paraId="5596F228" w14:textId="77777777" w:rsidR="00F32E79" w:rsidRPr="009E7AD8" w:rsidRDefault="00F32E79" w:rsidP="00D05607">
            <w:pPr>
              <w:pStyle w:val="Heading2"/>
              <w:spacing w:before="120"/>
              <w:ind w:left="17"/>
              <w:jc w:val="center"/>
              <w:rPr>
                <w:rFonts w:ascii="Times New Roman" w:hAnsi="Times New Roman"/>
                <w:color w:val="auto"/>
                <w:szCs w:val="28"/>
              </w:rPr>
            </w:pPr>
          </w:p>
          <w:p w14:paraId="1AD4D87A" w14:textId="77777777" w:rsidR="00E84237" w:rsidRPr="009E7AD8" w:rsidRDefault="00E84237" w:rsidP="00E84237">
            <w:pPr>
              <w:rPr>
                <w:sz w:val="8"/>
              </w:rPr>
            </w:pPr>
          </w:p>
        </w:tc>
      </w:tr>
    </w:tbl>
    <w:p w14:paraId="6D665235" w14:textId="77777777" w:rsidR="00136705" w:rsidRPr="009E7AD8" w:rsidRDefault="00B75BFE" w:rsidP="005163D6">
      <w:pPr>
        <w:spacing w:after="0"/>
        <w:jc w:val="center"/>
        <w:rPr>
          <w:rFonts w:ascii="Times New Roman" w:hAnsi="Times New Roman" w:cs="Times New Roman"/>
          <w:b/>
          <w:sz w:val="28"/>
          <w:szCs w:val="28"/>
        </w:rPr>
      </w:pPr>
      <w:r w:rsidRPr="009E7AD8">
        <w:rPr>
          <w:rFonts w:ascii="Times New Roman" w:hAnsi="Times New Roman" w:cs="Times New Roman"/>
          <w:b/>
          <w:sz w:val="28"/>
          <w:szCs w:val="28"/>
        </w:rPr>
        <w:t>PHIẾU BÌNH XÉT</w:t>
      </w:r>
    </w:p>
    <w:p w14:paraId="096CAB46" w14:textId="77777777" w:rsidR="003A6528" w:rsidRPr="009E7AD8" w:rsidRDefault="005F2769" w:rsidP="005163D6">
      <w:pPr>
        <w:spacing w:after="0"/>
        <w:jc w:val="center"/>
        <w:rPr>
          <w:rFonts w:ascii="Times New Roman" w:hAnsi="Times New Roman" w:cs="Times New Roman"/>
          <w:b/>
          <w:sz w:val="28"/>
          <w:szCs w:val="28"/>
        </w:rPr>
      </w:pPr>
      <w:r w:rsidRPr="009E7AD8">
        <w:rPr>
          <w:rFonts w:ascii="Times New Roman" w:hAnsi="Times New Roman" w:cs="Times New Roman"/>
          <w:b/>
          <w:sz w:val="28"/>
          <w:szCs w:val="28"/>
        </w:rPr>
        <w:t xml:space="preserve">ĐỀ NGHỊ TẶNG BẰNG KHEN CỦA CHỦ TỊCH ỦY BAN NHÂN DÂN TỈNH </w:t>
      </w:r>
      <w:r w:rsidR="000D0F41" w:rsidRPr="009E7AD8">
        <w:rPr>
          <w:rFonts w:ascii="Times New Roman" w:hAnsi="Times New Roman" w:cs="Times New Roman"/>
          <w:b/>
          <w:sz w:val="28"/>
          <w:szCs w:val="28"/>
        </w:rPr>
        <w:t>TRONG CÔNG TÁC</w:t>
      </w:r>
      <w:r w:rsidRPr="009E7AD8">
        <w:rPr>
          <w:rFonts w:ascii="Times New Roman" w:hAnsi="Times New Roman" w:cs="Times New Roman"/>
          <w:b/>
          <w:sz w:val="28"/>
          <w:szCs w:val="28"/>
        </w:rPr>
        <w:t xml:space="preserve"> PHỔ BIẾN, GIÁO DỤC PHÁP LUẬT </w:t>
      </w:r>
      <w:r w:rsidR="00E84237" w:rsidRPr="009E7AD8">
        <w:rPr>
          <w:rFonts w:ascii="Times New Roman" w:hAnsi="Times New Roman" w:cs="Times New Roman"/>
          <w:b/>
          <w:sz w:val="28"/>
          <w:szCs w:val="28"/>
        </w:rPr>
        <w:t>NĂM 2023</w:t>
      </w:r>
    </w:p>
    <w:p w14:paraId="28F36530" w14:textId="77777777" w:rsidR="00E84237" w:rsidRPr="009E7AD8" w:rsidRDefault="00E84237">
      <w:pPr>
        <w:rPr>
          <w:rFonts w:ascii="Times New Roman" w:hAnsi="Times New Roman" w:cs="Times New Roman"/>
          <w:sz w:val="28"/>
          <w:szCs w:val="28"/>
        </w:rPr>
      </w:pPr>
      <w:r w:rsidRPr="009E7AD8">
        <w:rPr>
          <w:rFonts w:ascii="Times New Roman" w:hAnsi="Times New Roman" w:cs="Times New Roman"/>
          <w:b/>
          <w:noProof/>
          <w:sz w:val="28"/>
          <w:szCs w:val="28"/>
          <w:lang w:val="vi-VN" w:eastAsia="vi-VN"/>
        </w:rPr>
        <mc:AlternateContent>
          <mc:Choice Requires="wps">
            <w:drawing>
              <wp:anchor distT="0" distB="0" distL="114300" distR="114300" simplePos="0" relativeHeight="251654656" behindDoc="0" locked="0" layoutInCell="1" allowOverlap="1" wp14:anchorId="312325F7" wp14:editId="2C744F52">
                <wp:simplePos x="0" y="0"/>
                <wp:positionH relativeFrom="column">
                  <wp:posOffset>3754029</wp:posOffset>
                </wp:positionH>
                <wp:positionV relativeFrom="paragraph">
                  <wp:posOffset>68580</wp:posOffset>
                </wp:positionV>
                <wp:extent cx="1643743"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164374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69695F" id="Straight Connector 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6pt,5.4pt" to="425.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" strokecolor="#4579b8 [3044]"/>
            </w:pict>
          </mc:Fallback>
        </mc:AlternateContent>
      </w:r>
    </w:p>
    <w:tbl>
      <w:tblPr>
        <w:tblStyle w:val="TableGrid"/>
        <w:tblW w:w="15310" w:type="dxa"/>
        <w:tblInd w:w="-601" w:type="dxa"/>
        <w:tblLook w:val="04A0" w:firstRow="1" w:lastRow="0" w:firstColumn="1" w:lastColumn="0" w:noHBand="0" w:noVBand="1"/>
      </w:tblPr>
      <w:tblGrid>
        <w:gridCol w:w="831"/>
        <w:gridCol w:w="3748"/>
        <w:gridCol w:w="7896"/>
        <w:gridCol w:w="1374"/>
        <w:gridCol w:w="1461"/>
      </w:tblGrid>
      <w:tr w:rsidR="00B11EC4" w:rsidRPr="009E7AD8" w14:paraId="4B0F81EB" w14:textId="77777777" w:rsidTr="00E84237">
        <w:trPr>
          <w:trHeight w:val="826"/>
        </w:trPr>
        <w:tc>
          <w:tcPr>
            <w:tcW w:w="831" w:type="dxa"/>
            <w:vAlign w:val="center"/>
          </w:tcPr>
          <w:p w14:paraId="1C7DA43A" w14:textId="77777777" w:rsidR="00B75BFE" w:rsidRPr="009E7AD8" w:rsidRDefault="00B75BFE" w:rsidP="00B75BFE">
            <w:pPr>
              <w:jc w:val="center"/>
              <w:rPr>
                <w:rFonts w:ascii="Times New Roman" w:hAnsi="Times New Roman" w:cs="Times New Roman"/>
                <w:b/>
                <w:sz w:val="28"/>
                <w:szCs w:val="28"/>
              </w:rPr>
            </w:pPr>
            <w:r w:rsidRPr="009E7AD8">
              <w:rPr>
                <w:rFonts w:ascii="Times New Roman" w:hAnsi="Times New Roman" w:cs="Times New Roman"/>
                <w:b/>
                <w:sz w:val="28"/>
                <w:szCs w:val="28"/>
              </w:rPr>
              <w:t>STT</w:t>
            </w:r>
          </w:p>
        </w:tc>
        <w:tc>
          <w:tcPr>
            <w:tcW w:w="3748" w:type="dxa"/>
            <w:vAlign w:val="center"/>
          </w:tcPr>
          <w:p w14:paraId="1B120AFB" w14:textId="77777777" w:rsidR="00B75BFE" w:rsidRPr="009E7AD8" w:rsidRDefault="00D25CEB" w:rsidP="00B75BFE">
            <w:pPr>
              <w:jc w:val="center"/>
              <w:rPr>
                <w:rFonts w:ascii="Times New Roman" w:hAnsi="Times New Roman" w:cs="Times New Roman"/>
                <w:b/>
                <w:sz w:val="28"/>
                <w:szCs w:val="28"/>
              </w:rPr>
            </w:pPr>
            <w:r w:rsidRPr="009E7AD8">
              <w:rPr>
                <w:rFonts w:ascii="Times New Roman" w:hAnsi="Times New Roman" w:cs="Times New Roman"/>
                <w:b/>
                <w:sz w:val="28"/>
                <w:szCs w:val="28"/>
              </w:rPr>
              <w:t>TẬP THỂ/</w:t>
            </w:r>
            <w:r w:rsidR="00B75BFE" w:rsidRPr="009E7AD8">
              <w:rPr>
                <w:rFonts w:ascii="Times New Roman" w:hAnsi="Times New Roman" w:cs="Times New Roman"/>
                <w:b/>
                <w:sz w:val="28"/>
                <w:szCs w:val="28"/>
              </w:rPr>
              <w:t>CÁ NHÂN</w:t>
            </w:r>
          </w:p>
        </w:tc>
        <w:tc>
          <w:tcPr>
            <w:tcW w:w="7896" w:type="dxa"/>
            <w:vAlign w:val="center"/>
          </w:tcPr>
          <w:p w14:paraId="1E3C04B8" w14:textId="77777777" w:rsidR="00B75BFE" w:rsidRPr="009E7AD8" w:rsidRDefault="00B75BFE" w:rsidP="00B75BFE">
            <w:pPr>
              <w:jc w:val="center"/>
              <w:rPr>
                <w:rFonts w:ascii="Times New Roman" w:hAnsi="Times New Roman" w:cs="Times New Roman"/>
                <w:b/>
                <w:sz w:val="28"/>
                <w:szCs w:val="28"/>
              </w:rPr>
            </w:pPr>
            <w:r w:rsidRPr="009E7AD8">
              <w:rPr>
                <w:rFonts w:ascii="Times New Roman" w:hAnsi="Times New Roman" w:cs="Times New Roman"/>
                <w:b/>
                <w:sz w:val="28"/>
                <w:szCs w:val="28"/>
              </w:rPr>
              <w:t>TÓM TẮT THÀNH TÍCH</w:t>
            </w:r>
          </w:p>
        </w:tc>
        <w:tc>
          <w:tcPr>
            <w:tcW w:w="1374" w:type="dxa"/>
            <w:vAlign w:val="center"/>
          </w:tcPr>
          <w:p w14:paraId="7F8DCFE5" w14:textId="77777777" w:rsidR="00B75BFE" w:rsidRPr="009E7AD8" w:rsidRDefault="00B75BFE" w:rsidP="00B75BFE">
            <w:pPr>
              <w:jc w:val="center"/>
              <w:rPr>
                <w:rFonts w:ascii="Times New Roman" w:hAnsi="Times New Roman" w:cs="Times New Roman"/>
                <w:b/>
                <w:sz w:val="28"/>
                <w:szCs w:val="28"/>
              </w:rPr>
            </w:pPr>
            <w:r w:rsidRPr="009E7AD8">
              <w:rPr>
                <w:rFonts w:ascii="Times New Roman" w:hAnsi="Times New Roman" w:cs="Times New Roman"/>
                <w:b/>
                <w:sz w:val="28"/>
                <w:szCs w:val="28"/>
              </w:rPr>
              <w:t>ĐỒNG Ý</w:t>
            </w:r>
          </w:p>
        </w:tc>
        <w:tc>
          <w:tcPr>
            <w:tcW w:w="1461" w:type="dxa"/>
            <w:vAlign w:val="center"/>
          </w:tcPr>
          <w:p w14:paraId="7E6D8836" w14:textId="77777777" w:rsidR="00B75BFE" w:rsidRPr="009E7AD8" w:rsidRDefault="00B75BFE" w:rsidP="00B75BFE">
            <w:pPr>
              <w:jc w:val="center"/>
              <w:rPr>
                <w:rFonts w:ascii="Times New Roman" w:hAnsi="Times New Roman" w:cs="Times New Roman"/>
                <w:b/>
                <w:sz w:val="28"/>
                <w:szCs w:val="28"/>
              </w:rPr>
            </w:pPr>
            <w:r w:rsidRPr="009E7AD8">
              <w:rPr>
                <w:rFonts w:ascii="Times New Roman" w:hAnsi="Times New Roman" w:cs="Times New Roman"/>
                <w:b/>
                <w:sz w:val="28"/>
                <w:szCs w:val="28"/>
              </w:rPr>
              <w:t>KHÔNG ĐỒNG Ý</w:t>
            </w:r>
          </w:p>
        </w:tc>
      </w:tr>
      <w:tr w:rsidR="00B11EC4" w:rsidRPr="009E7AD8" w14:paraId="16F66B10" w14:textId="77777777" w:rsidTr="00E84237">
        <w:trPr>
          <w:trHeight w:val="619"/>
        </w:trPr>
        <w:tc>
          <w:tcPr>
            <w:tcW w:w="831" w:type="dxa"/>
            <w:vAlign w:val="center"/>
          </w:tcPr>
          <w:p w14:paraId="2CF7E96B" w14:textId="77777777" w:rsidR="00B75BFE" w:rsidRPr="009E7AD8" w:rsidRDefault="00D25CEB" w:rsidP="00B75BFE">
            <w:pPr>
              <w:jc w:val="center"/>
              <w:rPr>
                <w:rFonts w:ascii="Times New Roman" w:hAnsi="Times New Roman" w:cs="Times New Roman"/>
                <w:b/>
                <w:sz w:val="28"/>
                <w:szCs w:val="28"/>
              </w:rPr>
            </w:pPr>
            <w:r w:rsidRPr="009E7AD8">
              <w:rPr>
                <w:rFonts w:ascii="Times New Roman" w:hAnsi="Times New Roman" w:cs="Times New Roman"/>
                <w:b/>
                <w:sz w:val="28"/>
                <w:szCs w:val="28"/>
              </w:rPr>
              <w:t>A</w:t>
            </w:r>
          </w:p>
        </w:tc>
        <w:tc>
          <w:tcPr>
            <w:tcW w:w="3748" w:type="dxa"/>
            <w:vAlign w:val="center"/>
          </w:tcPr>
          <w:p w14:paraId="3DC26791" w14:textId="77777777" w:rsidR="00B75BFE" w:rsidRPr="009E7AD8" w:rsidRDefault="00D25CEB" w:rsidP="00E84237">
            <w:pPr>
              <w:spacing w:before="120"/>
              <w:rPr>
                <w:rFonts w:ascii="Times New Roman" w:hAnsi="Times New Roman" w:cs="Times New Roman"/>
                <w:b/>
                <w:sz w:val="28"/>
                <w:szCs w:val="28"/>
              </w:rPr>
            </w:pPr>
            <w:r w:rsidRPr="009E7AD8">
              <w:rPr>
                <w:rFonts w:ascii="Times New Roman" w:hAnsi="Times New Roman" w:cs="Times New Roman"/>
                <w:b/>
                <w:sz w:val="28"/>
                <w:szCs w:val="28"/>
              </w:rPr>
              <w:t>TẬP THỂ</w:t>
            </w:r>
          </w:p>
        </w:tc>
        <w:tc>
          <w:tcPr>
            <w:tcW w:w="7896" w:type="dxa"/>
            <w:vAlign w:val="center"/>
          </w:tcPr>
          <w:p w14:paraId="660BFA45" w14:textId="77777777" w:rsidR="00B75BFE" w:rsidRPr="009E7AD8" w:rsidRDefault="00B75BFE" w:rsidP="00E84237">
            <w:pPr>
              <w:spacing w:before="120"/>
              <w:jc w:val="center"/>
              <w:rPr>
                <w:rFonts w:ascii="Times New Roman" w:hAnsi="Times New Roman" w:cs="Times New Roman"/>
                <w:b/>
                <w:sz w:val="28"/>
                <w:szCs w:val="28"/>
              </w:rPr>
            </w:pPr>
          </w:p>
        </w:tc>
        <w:tc>
          <w:tcPr>
            <w:tcW w:w="1374" w:type="dxa"/>
            <w:vAlign w:val="center"/>
          </w:tcPr>
          <w:p w14:paraId="748D05AD" w14:textId="77777777" w:rsidR="00B75BFE" w:rsidRPr="009E7AD8" w:rsidRDefault="00B75BFE" w:rsidP="00B75BFE">
            <w:pPr>
              <w:jc w:val="center"/>
              <w:rPr>
                <w:rFonts w:ascii="Times New Roman" w:hAnsi="Times New Roman" w:cs="Times New Roman"/>
                <w:bCs/>
                <w:sz w:val="28"/>
                <w:szCs w:val="28"/>
              </w:rPr>
            </w:pPr>
          </w:p>
        </w:tc>
        <w:tc>
          <w:tcPr>
            <w:tcW w:w="1461" w:type="dxa"/>
            <w:vAlign w:val="center"/>
          </w:tcPr>
          <w:p w14:paraId="611FAB2B" w14:textId="77777777" w:rsidR="00B75BFE" w:rsidRPr="009E7AD8" w:rsidRDefault="00B75BFE" w:rsidP="00B75BFE">
            <w:pPr>
              <w:jc w:val="center"/>
              <w:rPr>
                <w:rFonts w:ascii="Times New Roman" w:hAnsi="Times New Roman" w:cs="Times New Roman"/>
                <w:b/>
                <w:sz w:val="28"/>
                <w:szCs w:val="28"/>
              </w:rPr>
            </w:pPr>
          </w:p>
        </w:tc>
      </w:tr>
      <w:tr w:rsidR="00E84237" w:rsidRPr="009E7AD8" w14:paraId="50574F01" w14:textId="77777777" w:rsidTr="00E84237">
        <w:trPr>
          <w:trHeight w:val="872"/>
        </w:trPr>
        <w:tc>
          <w:tcPr>
            <w:tcW w:w="831" w:type="dxa"/>
            <w:vAlign w:val="center"/>
          </w:tcPr>
          <w:p w14:paraId="06760182" w14:textId="77777777" w:rsidR="00E84237" w:rsidRPr="009E7AD8" w:rsidRDefault="00E84237" w:rsidP="00B75BFE">
            <w:pPr>
              <w:jc w:val="center"/>
              <w:rPr>
                <w:rFonts w:ascii="Times New Roman" w:hAnsi="Times New Roman" w:cs="Times New Roman"/>
                <w:sz w:val="28"/>
                <w:szCs w:val="28"/>
              </w:rPr>
            </w:pPr>
            <w:r w:rsidRPr="009E7AD8">
              <w:rPr>
                <w:rFonts w:ascii="Times New Roman" w:hAnsi="Times New Roman" w:cs="Times New Roman"/>
                <w:sz w:val="28"/>
                <w:szCs w:val="28"/>
              </w:rPr>
              <w:t>1</w:t>
            </w:r>
          </w:p>
        </w:tc>
        <w:tc>
          <w:tcPr>
            <w:tcW w:w="3748" w:type="dxa"/>
            <w:vAlign w:val="center"/>
          </w:tcPr>
          <w:p w14:paraId="782490A5" w14:textId="77777777" w:rsidR="00E84237" w:rsidRPr="009E7AD8" w:rsidRDefault="00E84237" w:rsidP="00E84237">
            <w:pPr>
              <w:spacing w:before="120"/>
              <w:jc w:val="center"/>
              <w:rPr>
                <w:rFonts w:ascii="Times New Roman" w:hAnsi="Times New Roman" w:cs="Times New Roman"/>
                <w:sz w:val="28"/>
                <w:szCs w:val="28"/>
              </w:rPr>
            </w:pPr>
            <w:r w:rsidRPr="009E7AD8">
              <w:rPr>
                <w:rFonts w:ascii="Times New Roman" w:hAnsi="Times New Roman" w:cs="Times New Roman"/>
                <w:sz w:val="28"/>
                <w:szCs w:val="28"/>
              </w:rPr>
              <w:t>Bộ Chỉ huy Bộ đội Biên phòng tỉnh</w:t>
            </w:r>
          </w:p>
        </w:tc>
        <w:tc>
          <w:tcPr>
            <w:tcW w:w="7896" w:type="dxa"/>
            <w:vAlign w:val="center"/>
          </w:tcPr>
          <w:p w14:paraId="2DCE0187" w14:textId="77777777" w:rsidR="00E84237" w:rsidRPr="009E7AD8" w:rsidRDefault="00E84237" w:rsidP="00E84237">
            <w:pPr>
              <w:spacing w:before="120"/>
              <w:jc w:val="both"/>
              <w:rPr>
                <w:rFonts w:ascii="Times New Roman" w:hAnsi="Times New Roman" w:cs="Times New Roman"/>
                <w:sz w:val="28"/>
                <w:szCs w:val="28"/>
              </w:rPr>
            </w:pPr>
            <w:r w:rsidRPr="009E7AD8">
              <w:rPr>
                <w:rFonts w:ascii="Times New Roman" w:hAnsi="Times New Roman" w:cs="Times New Roman"/>
                <w:sz w:val="28"/>
                <w:szCs w:val="28"/>
              </w:rPr>
              <w:t xml:space="preserve">Tổ chức PBGDPL cho CBCS trong toàn đơn vị thông qua các lớp tập trung học tập 12 chuyên đề pháp luật với 26.046 lượt đồng chí tham dự. Duy trì sinh hoạt Ngày Pháp luật mỗi tháng 01 lần vào sáng thứ Bảy của tuần cuối tháng được 168 buổi, có 8.466 lượt đồng chí tham gia. Phối hợp với các dở, ban, ngành, đoàn thể, địa phương tổ chức tuyên truyền cho Nhân dân được 851 buổi, có 42.866 lượt người dự nghe. Phối hợp đưa 486 tin, bài tuyên truyền trong chuyên mục “Vì chủ quyền an ninh biên giới” trên Đài Phát thanh – Truyền hình An Giang và sóng phát thanh của Đài truyền thanh 05 huyện, thị xã, thành phố biên giới. Duy trì hoạt động 13 Tổ Tư vấn tâm lý - pháp luật quân nhân, 18 đồng chí tham gia Tổ Tư vấn pháp luật ở các xã, phường, thị trấn biên giới; trong năm, có 52 lượt đồng chí tham gia tư vấn pháp luật cho 235 người dân. Phát 10.350 tờ gấp, áp phích tuyên truyền pháp luật. Tiếp tục triển khai thực hiện Đề án “Tổ chức tập huấn chuyên sâu; tuyên truyền, phổ </w:t>
            </w:r>
            <w:r w:rsidRPr="009E7AD8">
              <w:rPr>
                <w:rFonts w:ascii="Times New Roman" w:hAnsi="Times New Roman" w:cs="Times New Roman"/>
                <w:sz w:val="28"/>
                <w:szCs w:val="28"/>
              </w:rPr>
              <w:lastRenderedPageBreak/>
              <w:t>biến Luật Biên phòng Việt Nam và các văn bản quy định chi tiết giai đoạn 2021 – 2025”; Đề án “Phát huy vai trò của lực lượng Quân đội nhân nhân tham gia PBGDPL, vận động Nhân dân chấp hành pháp luật tại cơ sở giai đoạn 2021 – 2027” năm 2023.</w:t>
            </w:r>
          </w:p>
        </w:tc>
        <w:tc>
          <w:tcPr>
            <w:tcW w:w="1374" w:type="dxa"/>
            <w:vAlign w:val="center"/>
          </w:tcPr>
          <w:p w14:paraId="531D6DFC" w14:textId="3509E227" w:rsidR="00E84237" w:rsidRPr="009E7AD8" w:rsidRDefault="00232097" w:rsidP="00B75BFE">
            <w:pPr>
              <w:jc w:val="center"/>
              <w:rPr>
                <w:rFonts w:ascii="Times New Roman" w:hAnsi="Times New Roman" w:cs="Times New Roman"/>
                <w:bCs/>
                <w:sz w:val="28"/>
                <w:szCs w:val="28"/>
              </w:rPr>
            </w:pPr>
            <w:r w:rsidRPr="009E7AD8">
              <w:rPr>
                <w:rFonts w:ascii="Times New Roman" w:hAnsi="Times New Roman" w:cs="Times New Roman"/>
                <w:bCs/>
                <w:sz w:val="28"/>
                <w:szCs w:val="28"/>
              </w:rPr>
              <w:lastRenderedPageBreak/>
              <w:t>x</w:t>
            </w:r>
          </w:p>
        </w:tc>
        <w:tc>
          <w:tcPr>
            <w:tcW w:w="1461" w:type="dxa"/>
            <w:vAlign w:val="center"/>
          </w:tcPr>
          <w:p w14:paraId="2B114380" w14:textId="77777777" w:rsidR="00E84237" w:rsidRPr="009E7AD8" w:rsidRDefault="00E84237" w:rsidP="00B75BFE">
            <w:pPr>
              <w:jc w:val="center"/>
              <w:rPr>
                <w:rFonts w:ascii="Times New Roman" w:hAnsi="Times New Roman" w:cs="Times New Roman"/>
                <w:b/>
                <w:sz w:val="28"/>
                <w:szCs w:val="28"/>
              </w:rPr>
            </w:pPr>
          </w:p>
        </w:tc>
      </w:tr>
      <w:tr w:rsidR="00E84237" w:rsidRPr="009E7AD8" w14:paraId="0E596613" w14:textId="77777777" w:rsidTr="00E84237">
        <w:trPr>
          <w:trHeight w:val="872"/>
        </w:trPr>
        <w:tc>
          <w:tcPr>
            <w:tcW w:w="831" w:type="dxa"/>
            <w:vAlign w:val="center"/>
          </w:tcPr>
          <w:p w14:paraId="407EBA78" w14:textId="77777777" w:rsidR="00E84237" w:rsidRPr="009E7AD8" w:rsidRDefault="00E84237" w:rsidP="00B75BFE">
            <w:pPr>
              <w:jc w:val="center"/>
              <w:rPr>
                <w:rFonts w:ascii="Times New Roman" w:hAnsi="Times New Roman" w:cs="Times New Roman"/>
                <w:sz w:val="28"/>
                <w:szCs w:val="28"/>
              </w:rPr>
            </w:pPr>
            <w:r w:rsidRPr="009E7AD8">
              <w:rPr>
                <w:rFonts w:ascii="Times New Roman" w:hAnsi="Times New Roman" w:cs="Times New Roman"/>
                <w:sz w:val="28"/>
                <w:szCs w:val="28"/>
              </w:rPr>
              <w:lastRenderedPageBreak/>
              <w:t>2</w:t>
            </w:r>
          </w:p>
        </w:tc>
        <w:tc>
          <w:tcPr>
            <w:tcW w:w="3748" w:type="dxa"/>
            <w:vAlign w:val="center"/>
          </w:tcPr>
          <w:p w14:paraId="58C47704" w14:textId="77777777" w:rsidR="00E84237" w:rsidRPr="009E7AD8" w:rsidRDefault="00E84237" w:rsidP="00E84237">
            <w:pPr>
              <w:spacing w:before="120"/>
              <w:jc w:val="center"/>
              <w:rPr>
                <w:rFonts w:ascii="Times New Roman" w:hAnsi="Times New Roman" w:cs="Times New Roman"/>
                <w:sz w:val="28"/>
                <w:szCs w:val="28"/>
              </w:rPr>
            </w:pPr>
            <w:r w:rsidRPr="009E7AD8">
              <w:rPr>
                <w:rFonts w:ascii="Times New Roman" w:hAnsi="Times New Roman" w:cs="Times New Roman"/>
                <w:sz w:val="28"/>
                <w:szCs w:val="28"/>
              </w:rPr>
              <w:t>Sở Thông tin và Truyền thông</w:t>
            </w:r>
          </w:p>
        </w:tc>
        <w:tc>
          <w:tcPr>
            <w:tcW w:w="7896" w:type="dxa"/>
            <w:vAlign w:val="center"/>
          </w:tcPr>
          <w:p w14:paraId="0416C41A" w14:textId="77777777" w:rsidR="00E84237" w:rsidRPr="009E7AD8" w:rsidRDefault="00E84237" w:rsidP="00AF7F35">
            <w:pPr>
              <w:tabs>
                <w:tab w:val="left" w:pos="709"/>
              </w:tabs>
              <w:spacing w:before="120" w:after="120"/>
              <w:jc w:val="both"/>
              <w:rPr>
                <w:rFonts w:ascii="Times New Roman" w:hAnsi="Times New Roman" w:cs="Times New Roman"/>
                <w:sz w:val="28"/>
                <w:szCs w:val="28"/>
              </w:rPr>
            </w:pPr>
            <w:r w:rsidRPr="009E7AD8">
              <w:rPr>
                <w:rFonts w:ascii="Times New Roman" w:hAnsi="Times New Roman" w:cs="Times New Roman"/>
                <w:sz w:val="28"/>
                <w:szCs w:val="28"/>
              </w:rPr>
              <w:t xml:space="preserve">Sở Thông tin và Truyền thông ban hành các văn bản chỉ đạo định hướng nội dung thông tin tuyên truyền cho các cơ quan báo chí, Cổng Thông tin điện tử tỉnh, Đài Truyền thanh huyện, thị xã, thành phố thông qua các thể loại tin, bài, chuyên mục. </w:t>
            </w:r>
            <w:r w:rsidR="00AF7F35" w:rsidRPr="009E7AD8">
              <w:rPr>
                <w:rFonts w:ascii="Times New Roman" w:hAnsi="Times New Roman" w:cs="Times New Roman"/>
                <w:sz w:val="28"/>
                <w:szCs w:val="28"/>
              </w:rPr>
              <w:t xml:space="preserve">Phối hợp Đài Phát thanh - Truyền hình An Giang xây dựng và phát sóng Chuyên mục “Chuyển đổi số và Truyền thông” trong đó tuyên truyền, phổ biến 24 hình thức lừa đảo trực tuyến; các thủ đoạn lừa đảo công nghệ cao…  Trung bình mỗi tháng, Cổng thông tin điện tử tỉnh thực hiện từ 13 đến 15 tin, bài và nhiều ảnh minh họa tuyên truyền về chủ trương, chính sách pháp luật. Thông qua câu chuyện truyền thanh, chuyên mục “Chính sách pháp luật”; “Pháp luật và cuộc sống”; “Gia đình và xã hội”, các tiết mục “Nhà nước và Pháp luật”, “An Ninh – Quốc phòng”,… hệ thống truyền thanh cấp huyện đã thực hiện tuyên truyền: 350 tin, 73 bài. </w:t>
            </w:r>
            <w:r w:rsidRPr="009E7AD8">
              <w:rPr>
                <w:rFonts w:ascii="Times New Roman" w:hAnsi="Times New Roman" w:cs="Times New Roman"/>
                <w:sz w:val="28"/>
                <w:szCs w:val="28"/>
              </w:rPr>
              <w:t xml:space="preserve">Đề nghị các doanh nghiệp viễn thông thực hiện gửi tin nhắn tuyên truyền pháp luật về phòng, chống mua bán người đến các thuê bao điện thoại di động trên địa bàn tỉnh. Đồng thời, cử báo cáo viên tham gia báo cáo tại các lớp bồi dưỡng kiến thức quốc phòng và an ninh cho đối tượng 4 và chức sắc, chức việc các tôn giáo, nhà hoạt động văn hóa, xã hội… liên quan đến phòng, chống vi phạm pháp luật trên không giang mạng. </w:t>
            </w:r>
          </w:p>
        </w:tc>
        <w:tc>
          <w:tcPr>
            <w:tcW w:w="1374" w:type="dxa"/>
            <w:vAlign w:val="center"/>
          </w:tcPr>
          <w:p w14:paraId="786DBF48" w14:textId="5735B5FA" w:rsidR="00E84237" w:rsidRPr="009E7AD8" w:rsidRDefault="00232097" w:rsidP="00B75BFE">
            <w:pPr>
              <w:jc w:val="center"/>
              <w:rPr>
                <w:rFonts w:ascii="Times New Roman" w:hAnsi="Times New Roman" w:cs="Times New Roman"/>
                <w:bCs/>
                <w:sz w:val="28"/>
                <w:szCs w:val="28"/>
              </w:rPr>
            </w:pPr>
            <w:r w:rsidRPr="009E7AD8">
              <w:rPr>
                <w:rFonts w:ascii="Times New Roman" w:hAnsi="Times New Roman" w:cs="Times New Roman"/>
                <w:bCs/>
                <w:sz w:val="28"/>
                <w:szCs w:val="28"/>
              </w:rPr>
              <w:t>x</w:t>
            </w:r>
          </w:p>
        </w:tc>
        <w:tc>
          <w:tcPr>
            <w:tcW w:w="1461" w:type="dxa"/>
            <w:vAlign w:val="center"/>
          </w:tcPr>
          <w:p w14:paraId="255022F2" w14:textId="77777777" w:rsidR="00E84237" w:rsidRPr="009E7AD8" w:rsidRDefault="00E84237" w:rsidP="00B75BFE">
            <w:pPr>
              <w:jc w:val="center"/>
              <w:rPr>
                <w:rFonts w:ascii="Times New Roman" w:hAnsi="Times New Roman" w:cs="Times New Roman"/>
                <w:b/>
                <w:sz w:val="28"/>
                <w:szCs w:val="28"/>
              </w:rPr>
            </w:pPr>
          </w:p>
        </w:tc>
      </w:tr>
      <w:tr w:rsidR="00E84237" w:rsidRPr="009E7AD8" w14:paraId="500065A4" w14:textId="77777777" w:rsidTr="00E84237">
        <w:trPr>
          <w:trHeight w:val="648"/>
        </w:trPr>
        <w:tc>
          <w:tcPr>
            <w:tcW w:w="831" w:type="dxa"/>
            <w:vAlign w:val="center"/>
          </w:tcPr>
          <w:p w14:paraId="16AD974F" w14:textId="77777777" w:rsidR="00E84237" w:rsidRPr="009E7AD8" w:rsidRDefault="00E84237" w:rsidP="00B75BFE">
            <w:pPr>
              <w:jc w:val="center"/>
              <w:rPr>
                <w:rFonts w:ascii="Times New Roman" w:hAnsi="Times New Roman" w:cs="Times New Roman"/>
                <w:sz w:val="28"/>
                <w:szCs w:val="28"/>
              </w:rPr>
            </w:pPr>
            <w:r w:rsidRPr="009E7AD8">
              <w:rPr>
                <w:rFonts w:ascii="Times New Roman" w:hAnsi="Times New Roman" w:cs="Times New Roman"/>
                <w:sz w:val="28"/>
                <w:szCs w:val="28"/>
              </w:rPr>
              <w:t>3</w:t>
            </w:r>
          </w:p>
        </w:tc>
        <w:tc>
          <w:tcPr>
            <w:tcW w:w="3748" w:type="dxa"/>
            <w:vAlign w:val="center"/>
          </w:tcPr>
          <w:p w14:paraId="1C927237" w14:textId="77777777" w:rsidR="00E84237" w:rsidRPr="009E7AD8" w:rsidRDefault="00E84237" w:rsidP="00E84237">
            <w:pPr>
              <w:spacing w:before="120"/>
              <w:jc w:val="center"/>
              <w:rPr>
                <w:rFonts w:ascii="Times New Roman" w:hAnsi="Times New Roman" w:cs="Times New Roman"/>
                <w:sz w:val="28"/>
                <w:szCs w:val="28"/>
              </w:rPr>
            </w:pPr>
            <w:r w:rsidRPr="009E7AD8">
              <w:rPr>
                <w:rFonts w:ascii="Times New Roman" w:hAnsi="Times New Roman" w:cs="Times New Roman"/>
                <w:sz w:val="28"/>
                <w:szCs w:val="28"/>
              </w:rPr>
              <w:t>Phòng Phổ biến, giáo dục pháp luật - Sở Tư pháp</w:t>
            </w:r>
          </w:p>
        </w:tc>
        <w:tc>
          <w:tcPr>
            <w:tcW w:w="7896" w:type="dxa"/>
          </w:tcPr>
          <w:p w14:paraId="39346A84" w14:textId="77777777" w:rsidR="00E84237" w:rsidRPr="009E7AD8" w:rsidRDefault="00E84237" w:rsidP="00E84237">
            <w:pPr>
              <w:spacing w:before="120"/>
              <w:jc w:val="both"/>
              <w:outlineLvl w:val="0"/>
              <w:rPr>
                <w:rFonts w:ascii="Times New Roman" w:hAnsi="Times New Roman" w:cs="Times New Roman"/>
                <w:sz w:val="28"/>
                <w:szCs w:val="28"/>
                <w:lang w:val="nl-NL"/>
              </w:rPr>
            </w:pPr>
            <w:r w:rsidRPr="009E7AD8">
              <w:rPr>
                <w:rFonts w:ascii="Times New Roman" w:hAnsi="Times New Roman" w:cs="Times New Roman"/>
                <w:sz w:val="28"/>
                <w:szCs w:val="28"/>
              </w:rPr>
              <w:t xml:space="preserve">Phòng PBGDPL tham mưu UBND tỉnh, </w:t>
            </w:r>
            <w:r w:rsidRPr="009E7AD8">
              <w:rPr>
                <w:rFonts w:ascii="Times New Roman" w:hAnsi="Times New Roman" w:cs="Times New Roman"/>
                <w:sz w:val="28"/>
                <w:szCs w:val="28"/>
                <w:lang w:val="vi-VN"/>
              </w:rPr>
              <w:t xml:space="preserve">Hội đồng phối hợp PBGDPL tỉnh, </w:t>
            </w:r>
            <w:r w:rsidRPr="009E7AD8">
              <w:rPr>
                <w:rFonts w:ascii="Times New Roman" w:hAnsi="Times New Roman" w:cs="Times New Roman"/>
                <w:sz w:val="28"/>
                <w:szCs w:val="28"/>
              </w:rPr>
              <w:t xml:space="preserve">Lãnh đạo Sở ban hành 39 Kế hoạch nhằm triển khai thực hiện nhiệm vụ PBGDPL. </w:t>
            </w:r>
            <w:r w:rsidRPr="009E7AD8">
              <w:rPr>
                <w:rFonts w:ascii="Times New Roman" w:eastAsia="Batang" w:hAnsi="Times New Roman" w:cs="Times New Roman"/>
                <w:sz w:val="28"/>
                <w:szCs w:val="28"/>
                <w:lang w:eastAsia="ko-KR"/>
              </w:rPr>
              <w:t xml:space="preserve">Trong năm 2023, </w:t>
            </w:r>
            <w:r w:rsidRPr="009E7AD8">
              <w:rPr>
                <w:rFonts w:ascii="Times New Roman" w:hAnsi="Times New Roman" w:cs="Times New Roman"/>
                <w:sz w:val="28"/>
                <w:szCs w:val="28"/>
                <w:lang w:val="vi-VN"/>
              </w:rPr>
              <w:t xml:space="preserve">Phòng Phổ biến, giáo dục pháp luật </w:t>
            </w:r>
            <w:r w:rsidRPr="009E7AD8">
              <w:rPr>
                <w:rFonts w:ascii="Times New Roman" w:hAnsi="Times New Roman" w:cs="Times New Roman"/>
                <w:sz w:val="28"/>
                <w:szCs w:val="28"/>
              </w:rPr>
              <w:t xml:space="preserve">đã tham mưu và </w:t>
            </w:r>
            <w:r w:rsidRPr="009E7AD8">
              <w:rPr>
                <w:rFonts w:ascii="Times New Roman" w:hAnsi="Times New Roman" w:cs="Times New Roman"/>
                <w:sz w:val="28"/>
                <w:szCs w:val="28"/>
                <w:lang w:val="vi-VN"/>
              </w:rPr>
              <w:t xml:space="preserve">phối hợp </w:t>
            </w:r>
            <w:r w:rsidRPr="009E7AD8">
              <w:rPr>
                <w:rFonts w:ascii="Times New Roman" w:hAnsi="Times New Roman" w:cs="Times New Roman"/>
                <w:sz w:val="28"/>
                <w:szCs w:val="28"/>
              </w:rPr>
              <w:t xml:space="preserve">các </w:t>
            </w:r>
            <w:r w:rsidRPr="009E7AD8">
              <w:rPr>
                <w:rFonts w:ascii="Times New Roman" w:hAnsi="Times New Roman" w:cs="Times New Roman"/>
                <w:sz w:val="28"/>
                <w:szCs w:val="28"/>
                <w:lang w:val="vi-VN"/>
              </w:rPr>
              <w:t>Sở</w:t>
            </w:r>
            <w:r w:rsidRPr="009E7AD8">
              <w:rPr>
                <w:rFonts w:ascii="Times New Roman" w:hAnsi="Times New Roman" w:cs="Times New Roman"/>
                <w:sz w:val="28"/>
                <w:szCs w:val="28"/>
              </w:rPr>
              <w:t>, ban ngành</w:t>
            </w:r>
            <w:r w:rsidRPr="009E7AD8">
              <w:rPr>
                <w:rFonts w:ascii="Times New Roman" w:hAnsi="Times New Roman" w:cs="Times New Roman"/>
                <w:sz w:val="28"/>
                <w:szCs w:val="28"/>
                <w:lang w:val="vi-VN"/>
              </w:rPr>
              <w:t xml:space="preserve"> </w:t>
            </w:r>
            <w:r w:rsidRPr="009E7AD8">
              <w:rPr>
                <w:rFonts w:ascii="Times New Roman" w:eastAsia="Batang" w:hAnsi="Times New Roman" w:cs="Times New Roman"/>
                <w:sz w:val="28"/>
                <w:szCs w:val="28"/>
                <w:lang w:eastAsia="ko-KR"/>
              </w:rPr>
              <w:t xml:space="preserve">tổ </w:t>
            </w:r>
            <w:r w:rsidRPr="009E7AD8">
              <w:rPr>
                <w:rFonts w:ascii="Times New Roman" w:eastAsia="Batang" w:hAnsi="Times New Roman" w:cs="Times New Roman"/>
                <w:sz w:val="28"/>
                <w:szCs w:val="28"/>
                <w:lang w:eastAsia="ko-KR"/>
              </w:rPr>
              <w:lastRenderedPageBreak/>
              <w:t>chức 20 lớp tập huấn và 04 buổi sinh hoạt ngày pháp luật với tổng số 2.561 lượt người tham dự; biên soạn, in ấn và cấp phát 6.246 tài liệu</w:t>
            </w:r>
            <w:r w:rsidRPr="009E7AD8">
              <w:rPr>
                <w:rFonts w:ascii="Times New Roman" w:hAnsi="Times New Roman" w:cs="Times New Roman"/>
                <w:sz w:val="28"/>
                <w:szCs w:val="28"/>
                <w:lang w:val="nl-NL"/>
              </w:rPr>
              <w:t xml:space="preserve"> pháp luật</w:t>
            </w:r>
            <w:r w:rsidRPr="009E7AD8">
              <w:rPr>
                <w:rFonts w:ascii="Times New Roman" w:eastAsia="Batang" w:hAnsi="Times New Roman" w:cs="Times New Roman"/>
                <w:sz w:val="28"/>
                <w:szCs w:val="28"/>
                <w:lang w:eastAsia="ko-KR"/>
              </w:rPr>
              <w:t xml:space="preserve">. </w:t>
            </w:r>
            <w:r w:rsidRPr="009E7AD8">
              <w:rPr>
                <w:rFonts w:ascii="Times New Roman" w:hAnsi="Times New Roman" w:cs="Times New Roman"/>
                <w:sz w:val="28"/>
                <w:szCs w:val="28"/>
              </w:rPr>
              <w:t xml:space="preserve">Phối hợp với Đài Phát thanh - Truyền hình An Giang ghi hình, phát sóng Tọa đàm chuyên đề phòng, chống hoạt động “Tín dụng đen”. </w:t>
            </w:r>
            <w:r w:rsidRPr="009E7AD8">
              <w:rPr>
                <w:rFonts w:ascii="Times New Roman" w:eastAsia="Batang" w:hAnsi="Times New Roman" w:cs="Times New Roman"/>
                <w:sz w:val="28"/>
                <w:szCs w:val="28"/>
                <w:lang w:eastAsia="ko-KR"/>
              </w:rPr>
              <w:t xml:space="preserve">Phối hợp với Tỉnh Đoàn An Giang, Hội Liên hiệp Phụ nữ tỉnh, </w:t>
            </w:r>
            <w:r w:rsidRPr="009E7AD8">
              <w:rPr>
                <w:rFonts w:ascii="Times New Roman" w:hAnsi="Times New Roman" w:cs="Times New Roman"/>
                <w:sz w:val="28"/>
                <w:szCs w:val="28"/>
              </w:rPr>
              <w:t>Ủy ban nhân dân Thị xã Tịnh Biên</w:t>
            </w:r>
            <w:r w:rsidRPr="009E7AD8">
              <w:rPr>
                <w:rFonts w:ascii="Times New Roman" w:eastAsia="Batang" w:hAnsi="Times New Roman" w:cs="Times New Roman"/>
                <w:sz w:val="28"/>
                <w:szCs w:val="28"/>
                <w:lang w:eastAsia="ko-KR"/>
              </w:rPr>
              <w:t xml:space="preserve"> tổ chức 02 Cuộc thi trực tuyến “Tìm hiểu Pháp luật” năm 2023 và 01 </w:t>
            </w:r>
            <w:r w:rsidRPr="009E7AD8">
              <w:rPr>
                <w:rFonts w:ascii="Times New Roman" w:eastAsia="Batang" w:hAnsi="Times New Roman" w:cs="Times New Roman"/>
                <w:sz w:val="28"/>
                <w:szCs w:val="28"/>
                <w:lang w:val="it-IT" w:eastAsia="ko-KR"/>
              </w:rPr>
              <w:t xml:space="preserve">Hội thi. </w:t>
            </w:r>
            <w:r w:rsidRPr="009E7AD8">
              <w:rPr>
                <w:rFonts w:ascii="Times New Roman" w:hAnsi="Times New Roman" w:cs="Times New Roman"/>
                <w:sz w:val="28"/>
                <w:szCs w:val="28"/>
                <w:lang w:eastAsia="vi-VN"/>
              </w:rPr>
              <w:t>P</w:t>
            </w:r>
            <w:r w:rsidRPr="009E7AD8">
              <w:rPr>
                <w:rFonts w:ascii="Times New Roman" w:hAnsi="Times New Roman" w:cs="Times New Roman"/>
                <w:sz w:val="28"/>
                <w:szCs w:val="28"/>
                <w:lang w:val="vi-VN" w:eastAsia="vi-VN"/>
              </w:rPr>
              <w:t xml:space="preserve">hối hợp với Công ty Viễn thông An Giang gửi tin nhắn qua điện thoại với tổng số </w:t>
            </w:r>
            <w:r w:rsidRPr="009E7AD8">
              <w:rPr>
                <w:rFonts w:ascii="Times New Roman" w:hAnsi="Times New Roman" w:cs="Times New Roman"/>
                <w:sz w:val="28"/>
                <w:szCs w:val="28"/>
                <w:lang w:eastAsia="vi-VN"/>
              </w:rPr>
              <w:t>52</w:t>
            </w:r>
            <w:r w:rsidRPr="009E7AD8">
              <w:rPr>
                <w:rFonts w:ascii="Times New Roman" w:hAnsi="Times New Roman" w:cs="Times New Roman"/>
                <w:sz w:val="28"/>
                <w:szCs w:val="28"/>
                <w:lang w:val="vi-VN" w:eastAsia="vi-VN"/>
              </w:rPr>
              <w:t>.</w:t>
            </w:r>
            <w:r w:rsidRPr="009E7AD8">
              <w:rPr>
                <w:rFonts w:ascii="Times New Roman" w:hAnsi="Times New Roman" w:cs="Times New Roman"/>
                <w:sz w:val="28"/>
                <w:szCs w:val="28"/>
                <w:lang w:eastAsia="vi-VN"/>
              </w:rPr>
              <w:t>907</w:t>
            </w:r>
            <w:r w:rsidRPr="009E7AD8">
              <w:rPr>
                <w:rFonts w:ascii="Times New Roman" w:hAnsi="Times New Roman" w:cs="Times New Roman"/>
                <w:sz w:val="28"/>
                <w:szCs w:val="28"/>
                <w:lang w:val="vi-VN" w:eastAsia="vi-VN"/>
              </w:rPr>
              <w:t xml:space="preserve"> tin nhắn điện thoại với </w:t>
            </w:r>
            <w:r w:rsidRPr="009E7AD8">
              <w:rPr>
                <w:rFonts w:ascii="Times New Roman" w:hAnsi="Times New Roman" w:cs="Times New Roman"/>
                <w:sz w:val="28"/>
                <w:szCs w:val="28"/>
                <w:lang w:eastAsia="vi-VN"/>
              </w:rPr>
              <w:t>15</w:t>
            </w:r>
            <w:r w:rsidRPr="009E7AD8">
              <w:rPr>
                <w:rFonts w:ascii="Times New Roman" w:hAnsi="Times New Roman" w:cs="Times New Roman"/>
                <w:sz w:val="28"/>
                <w:szCs w:val="28"/>
                <w:lang w:val="vi-VN" w:eastAsia="vi-VN"/>
              </w:rPr>
              <w:t>.</w:t>
            </w:r>
            <w:r w:rsidRPr="009E7AD8">
              <w:rPr>
                <w:rFonts w:ascii="Times New Roman" w:hAnsi="Times New Roman" w:cs="Times New Roman"/>
                <w:sz w:val="28"/>
                <w:szCs w:val="28"/>
                <w:lang w:eastAsia="vi-VN"/>
              </w:rPr>
              <w:t>389</w:t>
            </w:r>
            <w:r w:rsidRPr="009E7AD8">
              <w:rPr>
                <w:rFonts w:ascii="Times New Roman" w:hAnsi="Times New Roman" w:cs="Times New Roman"/>
                <w:sz w:val="28"/>
                <w:szCs w:val="28"/>
                <w:lang w:val="vi-VN" w:eastAsia="vi-VN"/>
              </w:rPr>
              <w:t xml:space="preserve"> thuê bao điện thoại</w:t>
            </w:r>
            <w:r w:rsidRPr="009E7AD8">
              <w:rPr>
                <w:rFonts w:ascii="Times New Roman" w:hAnsi="Times New Roman" w:cs="Times New Roman"/>
                <w:sz w:val="28"/>
                <w:szCs w:val="28"/>
                <w:lang w:eastAsia="vi-VN"/>
              </w:rPr>
              <w:t>.</w:t>
            </w:r>
          </w:p>
        </w:tc>
        <w:tc>
          <w:tcPr>
            <w:tcW w:w="1374" w:type="dxa"/>
            <w:vAlign w:val="center"/>
          </w:tcPr>
          <w:p w14:paraId="2AE72F2F" w14:textId="4293206C" w:rsidR="00E84237" w:rsidRPr="009E7AD8" w:rsidRDefault="00232097" w:rsidP="00B75BFE">
            <w:pPr>
              <w:jc w:val="center"/>
              <w:rPr>
                <w:rFonts w:ascii="Times New Roman" w:hAnsi="Times New Roman" w:cs="Times New Roman"/>
                <w:bCs/>
                <w:sz w:val="28"/>
                <w:szCs w:val="28"/>
              </w:rPr>
            </w:pPr>
            <w:r w:rsidRPr="009E7AD8">
              <w:rPr>
                <w:rFonts w:ascii="Times New Roman" w:hAnsi="Times New Roman" w:cs="Times New Roman"/>
                <w:bCs/>
                <w:sz w:val="28"/>
                <w:szCs w:val="28"/>
              </w:rPr>
              <w:lastRenderedPageBreak/>
              <w:t>x</w:t>
            </w:r>
          </w:p>
        </w:tc>
        <w:tc>
          <w:tcPr>
            <w:tcW w:w="1461" w:type="dxa"/>
            <w:vAlign w:val="center"/>
          </w:tcPr>
          <w:p w14:paraId="0209E0C4" w14:textId="77777777" w:rsidR="00E84237" w:rsidRPr="009E7AD8" w:rsidRDefault="00E84237" w:rsidP="00B75BFE">
            <w:pPr>
              <w:jc w:val="center"/>
              <w:rPr>
                <w:rFonts w:ascii="Times New Roman" w:hAnsi="Times New Roman" w:cs="Times New Roman"/>
                <w:b/>
                <w:sz w:val="28"/>
                <w:szCs w:val="28"/>
              </w:rPr>
            </w:pPr>
          </w:p>
        </w:tc>
      </w:tr>
      <w:tr w:rsidR="00E84237" w:rsidRPr="009E7AD8" w14:paraId="4E7FB089" w14:textId="77777777" w:rsidTr="00E84237">
        <w:trPr>
          <w:trHeight w:val="872"/>
        </w:trPr>
        <w:tc>
          <w:tcPr>
            <w:tcW w:w="831" w:type="dxa"/>
            <w:vAlign w:val="center"/>
          </w:tcPr>
          <w:p w14:paraId="3A482563" w14:textId="77777777" w:rsidR="00E84237" w:rsidRPr="009E7AD8" w:rsidRDefault="00E84237" w:rsidP="00B75BFE">
            <w:pPr>
              <w:jc w:val="center"/>
              <w:rPr>
                <w:rFonts w:ascii="Times New Roman" w:hAnsi="Times New Roman" w:cs="Times New Roman"/>
                <w:sz w:val="28"/>
                <w:szCs w:val="28"/>
              </w:rPr>
            </w:pPr>
            <w:r w:rsidRPr="009E7AD8">
              <w:rPr>
                <w:rFonts w:ascii="Times New Roman" w:hAnsi="Times New Roman" w:cs="Times New Roman"/>
                <w:sz w:val="28"/>
                <w:szCs w:val="28"/>
              </w:rPr>
              <w:lastRenderedPageBreak/>
              <w:t>4</w:t>
            </w:r>
          </w:p>
        </w:tc>
        <w:tc>
          <w:tcPr>
            <w:tcW w:w="3748" w:type="dxa"/>
            <w:vAlign w:val="center"/>
          </w:tcPr>
          <w:p w14:paraId="7CCF2B84" w14:textId="77777777" w:rsidR="00E84237" w:rsidRPr="009E7AD8" w:rsidRDefault="00E84237" w:rsidP="00E84237">
            <w:pPr>
              <w:spacing w:before="120"/>
              <w:jc w:val="center"/>
              <w:rPr>
                <w:rFonts w:ascii="Times New Roman" w:hAnsi="Times New Roman" w:cs="Times New Roman"/>
                <w:sz w:val="28"/>
                <w:szCs w:val="28"/>
              </w:rPr>
            </w:pPr>
            <w:r w:rsidRPr="009E7AD8">
              <w:rPr>
                <w:rFonts w:ascii="Times New Roman" w:hAnsi="Times New Roman" w:cs="Times New Roman"/>
                <w:sz w:val="28"/>
                <w:szCs w:val="28"/>
              </w:rPr>
              <w:t>Phòng Tư pháp thành phố Long Xuyên</w:t>
            </w:r>
          </w:p>
        </w:tc>
        <w:tc>
          <w:tcPr>
            <w:tcW w:w="7896" w:type="dxa"/>
          </w:tcPr>
          <w:p w14:paraId="32C55E04" w14:textId="77777777" w:rsidR="00E84237" w:rsidRPr="009E7AD8" w:rsidRDefault="00E84237" w:rsidP="00E84237">
            <w:pPr>
              <w:spacing w:before="120"/>
              <w:jc w:val="both"/>
              <w:rPr>
                <w:rFonts w:ascii="Times New Roman" w:hAnsi="Times New Roman" w:cs="Times New Roman"/>
                <w:sz w:val="28"/>
                <w:szCs w:val="28"/>
              </w:rPr>
            </w:pPr>
            <w:r w:rsidRPr="009E7AD8">
              <w:rPr>
                <w:rFonts w:ascii="Times New Roman" w:hAnsi="Times New Roman" w:cs="Times New Roman"/>
                <w:sz w:val="28"/>
                <w:szCs w:val="28"/>
                <w:lang w:val="nl-NL"/>
              </w:rPr>
              <w:t>Tham mưu UBND thành phố, Hội đồng hối hợp PBGDPL thành phố ban hành 31 văn bản triển khai và tổ chức thực hiện nhiệm vụ PBGDPL. Phòng Tư pháp tham mưu Hội đồng phối hợp PBGDPL thành phố tổ chức 03 hội nghị tuyên truyền, phổ biến văn bản quy phạm pháp luật cho 350 lượt người tham dự; tổ chức 02 lớp tập huấn triển khai thử nghiệm Hệ thống số hóa hồ sơ, kết quả giải quyết hồ sơ thủ tục hành chính và nghiệp vụ số hóa trong tiếp nhận, giải quyết hồ sơ thủ tục hành chính cho 150 lượt cán bộ, công chức. Phối hợp với các ngành thành phố tổ chức 20 buổi tuyên truyền trực tiếp tại văn phòng khóm, ấp ở 13 xã, phường. Phối hợp với các phòng, ban, ngành tổ chức 02 cuộc thi tìm hiểu kiến thức pháp luật; 01 tọa đàm phòng, chống ma túy trong học đường cho 200 học sinh đến từ các trường THCS, THPT trên địa bàn; cấp phát 19.473 tài liệu pháp luật.</w:t>
            </w:r>
          </w:p>
        </w:tc>
        <w:tc>
          <w:tcPr>
            <w:tcW w:w="1374" w:type="dxa"/>
            <w:vAlign w:val="center"/>
          </w:tcPr>
          <w:p w14:paraId="58B48B0E" w14:textId="214F9897" w:rsidR="00E84237" w:rsidRPr="009E7AD8" w:rsidRDefault="00232097" w:rsidP="00B75BFE">
            <w:pPr>
              <w:jc w:val="center"/>
              <w:rPr>
                <w:rFonts w:ascii="Times New Roman" w:hAnsi="Times New Roman" w:cs="Times New Roman"/>
                <w:bCs/>
                <w:sz w:val="28"/>
                <w:szCs w:val="28"/>
              </w:rPr>
            </w:pPr>
            <w:r w:rsidRPr="009E7AD8">
              <w:rPr>
                <w:rFonts w:ascii="Times New Roman" w:hAnsi="Times New Roman" w:cs="Times New Roman"/>
                <w:bCs/>
                <w:sz w:val="28"/>
                <w:szCs w:val="28"/>
              </w:rPr>
              <w:t>x</w:t>
            </w:r>
          </w:p>
        </w:tc>
        <w:tc>
          <w:tcPr>
            <w:tcW w:w="1461" w:type="dxa"/>
            <w:vAlign w:val="center"/>
          </w:tcPr>
          <w:p w14:paraId="21477C7E" w14:textId="77777777" w:rsidR="00E84237" w:rsidRPr="009E7AD8" w:rsidRDefault="00E84237" w:rsidP="00B75BFE">
            <w:pPr>
              <w:jc w:val="center"/>
              <w:rPr>
                <w:rFonts w:ascii="Times New Roman" w:hAnsi="Times New Roman" w:cs="Times New Roman"/>
                <w:b/>
                <w:sz w:val="28"/>
                <w:szCs w:val="28"/>
              </w:rPr>
            </w:pPr>
          </w:p>
        </w:tc>
      </w:tr>
      <w:tr w:rsidR="00E84237" w:rsidRPr="009E7AD8" w14:paraId="6416E701" w14:textId="77777777" w:rsidTr="00E84237">
        <w:trPr>
          <w:trHeight w:val="872"/>
        </w:trPr>
        <w:tc>
          <w:tcPr>
            <w:tcW w:w="831" w:type="dxa"/>
            <w:vAlign w:val="center"/>
          </w:tcPr>
          <w:p w14:paraId="13A44B8B" w14:textId="77777777" w:rsidR="00E84237" w:rsidRPr="009E7AD8" w:rsidRDefault="00E84237" w:rsidP="00B75BFE">
            <w:pPr>
              <w:jc w:val="center"/>
              <w:rPr>
                <w:rFonts w:ascii="Times New Roman" w:hAnsi="Times New Roman" w:cs="Times New Roman"/>
                <w:sz w:val="28"/>
                <w:szCs w:val="28"/>
              </w:rPr>
            </w:pPr>
            <w:r w:rsidRPr="009E7AD8">
              <w:rPr>
                <w:rFonts w:ascii="Times New Roman" w:hAnsi="Times New Roman" w:cs="Times New Roman"/>
                <w:sz w:val="28"/>
                <w:szCs w:val="28"/>
              </w:rPr>
              <w:t>5</w:t>
            </w:r>
          </w:p>
        </w:tc>
        <w:tc>
          <w:tcPr>
            <w:tcW w:w="3748" w:type="dxa"/>
            <w:vAlign w:val="center"/>
          </w:tcPr>
          <w:p w14:paraId="20F2C9D2" w14:textId="77777777" w:rsidR="00E84237" w:rsidRPr="009E7AD8" w:rsidRDefault="00E84237" w:rsidP="00E84237">
            <w:pPr>
              <w:spacing w:before="120"/>
              <w:jc w:val="center"/>
              <w:rPr>
                <w:rFonts w:ascii="Times New Roman" w:hAnsi="Times New Roman" w:cs="Times New Roman"/>
                <w:sz w:val="28"/>
                <w:szCs w:val="28"/>
              </w:rPr>
            </w:pPr>
            <w:r w:rsidRPr="009E7AD8">
              <w:rPr>
                <w:rFonts w:ascii="Times New Roman" w:hAnsi="Times New Roman" w:cs="Times New Roman"/>
                <w:sz w:val="28"/>
                <w:szCs w:val="28"/>
              </w:rPr>
              <w:t>Phòng Tư pháp thị xã Tân Châu</w:t>
            </w:r>
          </w:p>
        </w:tc>
        <w:tc>
          <w:tcPr>
            <w:tcW w:w="7896" w:type="dxa"/>
          </w:tcPr>
          <w:p w14:paraId="1D354B38" w14:textId="77777777" w:rsidR="00E84237" w:rsidRPr="009E7AD8" w:rsidRDefault="00E84237" w:rsidP="00E84237">
            <w:pPr>
              <w:spacing w:before="120"/>
              <w:jc w:val="both"/>
              <w:rPr>
                <w:rFonts w:ascii="Times New Roman" w:hAnsi="Times New Roman" w:cs="Times New Roman"/>
                <w:sz w:val="28"/>
                <w:szCs w:val="28"/>
              </w:rPr>
            </w:pPr>
            <w:r w:rsidRPr="009E7AD8">
              <w:rPr>
                <w:rFonts w:ascii="Times New Roman" w:hAnsi="Times New Roman" w:cs="Times New Roman"/>
                <w:sz w:val="28"/>
                <w:szCs w:val="28"/>
                <w:lang w:val="nl-NL"/>
              </w:rPr>
              <w:t xml:space="preserve">Phòng Tư pháp tham mưu UBND thị xã và Hội đồng phối hợp PBGDPL thị xã ban hành 30 văn bản thực hiện công tác phổ biến, giáo dục pháp luật năm 2023. Tổ chức Hội nghị tuyên truyền phổ biến, giáo dục pháp luật và thực hiện gắn 28 bảng pano tuyên truyền hưởng ứng “Ngày Pháp luật Việt Nam”. Bên cạnh đó, Phòng Tư pháp tổ chức và phối hợp với các ban, ngành, đoàn thể thị xã tổ </w:t>
            </w:r>
            <w:r w:rsidRPr="009E7AD8">
              <w:rPr>
                <w:rFonts w:ascii="Times New Roman" w:hAnsi="Times New Roman" w:cs="Times New Roman"/>
                <w:sz w:val="28"/>
                <w:szCs w:val="28"/>
                <w:lang w:val="nl-NL"/>
              </w:rPr>
              <w:lastRenderedPageBreak/>
              <w:t>chức 6 buổi tuyên truyền với 559 lượt người tham dự. Phối hợp với Công an thị xã và Ban trị sự Phật giáo Hòa Hảo thị xã tổ chức tuyên truyền pháp luật đến tín đồ Phật giáo Hòa Hảo lồng ghép tại các buổi thuyết giảng tại các xã, phường với hơn 811 lượt người tham dự.</w:t>
            </w:r>
          </w:p>
        </w:tc>
        <w:tc>
          <w:tcPr>
            <w:tcW w:w="1374" w:type="dxa"/>
            <w:vAlign w:val="center"/>
          </w:tcPr>
          <w:p w14:paraId="2093533A" w14:textId="059DAC08" w:rsidR="00E84237" w:rsidRPr="009E7AD8" w:rsidRDefault="00232097" w:rsidP="00B75BFE">
            <w:pPr>
              <w:jc w:val="center"/>
              <w:rPr>
                <w:rFonts w:ascii="Times New Roman" w:hAnsi="Times New Roman" w:cs="Times New Roman"/>
                <w:bCs/>
                <w:sz w:val="28"/>
                <w:szCs w:val="28"/>
              </w:rPr>
            </w:pPr>
            <w:r w:rsidRPr="009E7AD8">
              <w:rPr>
                <w:rFonts w:ascii="Times New Roman" w:hAnsi="Times New Roman" w:cs="Times New Roman"/>
                <w:bCs/>
                <w:sz w:val="28"/>
                <w:szCs w:val="28"/>
              </w:rPr>
              <w:lastRenderedPageBreak/>
              <w:t>x</w:t>
            </w:r>
          </w:p>
        </w:tc>
        <w:tc>
          <w:tcPr>
            <w:tcW w:w="1461" w:type="dxa"/>
            <w:vAlign w:val="center"/>
          </w:tcPr>
          <w:p w14:paraId="4EEC8E2B" w14:textId="77777777" w:rsidR="00E84237" w:rsidRPr="009E7AD8" w:rsidRDefault="00E84237" w:rsidP="00B75BFE">
            <w:pPr>
              <w:jc w:val="center"/>
              <w:rPr>
                <w:rFonts w:ascii="Times New Roman" w:hAnsi="Times New Roman" w:cs="Times New Roman"/>
                <w:b/>
                <w:sz w:val="28"/>
                <w:szCs w:val="28"/>
              </w:rPr>
            </w:pPr>
          </w:p>
        </w:tc>
      </w:tr>
      <w:tr w:rsidR="00E84237" w:rsidRPr="009E7AD8" w14:paraId="478F5825" w14:textId="77777777" w:rsidTr="00E84237">
        <w:trPr>
          <w:trHeight w:val="641"/>
        </w:trPr>
        <w:tc>
          <w:tcPr>
            <w:tcW w:w="831" w:type="dxa"/>
            <w:vAlign w:val="center"/>
          </w:tcPr>
          <w:p w14:paraId="5DA8F3F8" w14:textId="77777777" w:rsidR="00E84237" w:rsidRPr="009E7AD8" w:rsidRDefault="00E84237" w:rsidP="00B75BFE">
            <w:pPr>
              <w:jc w:val="center"/>
              <w:rPr>
                <w:rFonts w:ascii="Times New Roman" w:hAnsi="Times New Roman" w:cs="Times New Roman"/>
                <w:b/>
                <w:sz w:val="28"/>
                <w:szCs w:val="28"/>
              </w:rPr>
            </w:pPr>
            <w:r w:rsidRPr="009E7AD8">
              <w:rPr>
                <w:rFonts w:ascii="Times New Roman" w:hAnsi="Times New Roman" w:cs="Times New Roman"/>
                <w:b/>
                <w:sz w:val="28"/>
                <w:szCs w:val="28"/>
              </w:rPr>
              <w:lastRenderedPageBreak/>
              <w:t>B</w:t>
            </w:r>
          </w:p>
        </w:tc>
        <w:tc>
          <w:tcPr>
            <w:tcW w:w="3748" w:type="dxa"/>
            <w:vAlign w:val="center"/>
          </w:tcPr>
          <w:p w14:paraId="35A44C6F" w14:textId="77777777" w:rsidR="00E84237" w:rsidRPr="009E7AD8" w:rsidRDefault="00E84237" w:rsidP="00E84237">
            <w:pPr>
              <w:spacing w:before="120"/>
              <w:jc w:val="both"/>
              <w:rPr>
                <w:rFonts w:ascii="Times New Roman" w:hAnsi="Times New Roman" w:cs="Times New Roman"/>
                <w:b/>
                <w:sz w:val="28"/>
                <w:szCs w:val="28"/>
              </w:rPr>
            </w:pPr>
            <w:r w:rsidRPr="009E7AD8">
              <w:rPr>
                <w:rFonts w:ascii="Times New Roman" w:hAnsi="Times New Roman" w:cs="Times New Roman"/>
                <w:b/>
                <w:sz w:val="28"/>
                <w:szCs w:val="28"/>
              </w:rPr>
              <w:t>CÁ NHÂN</w:t>
            </w:r>
          </w:p>
        </w:tc>
        <w:tc>
          <w:tcPr>
            <w:tcW w:w="7896" w:type="dxa"/>
          </w:tcPr>
          <w:p w14:paraId="7B1501E8" w14:textId="77777777" w:rsidR="00E84237" w:rsidRPr="009E7AD8" w:rsidRDefault="00E84237" w:rsidP="00E84237">
            <w:pPr>
              <w:spacing w:before="120"/>
              <w:jc w:val="both"/>
              <w:rPr>
                <w:rFonts w:ascii="Times New Roman" w:hAnsi="Times New Roman" w:cs="Times New Roman"/>
                <w:sz w:val="28"/>
                <w:szCs w:val="28"/>
              </w:rPr>
            </w:pPr>
          </w:p>
        </w:tc>
        <w:tc>
          <w:tcPr>
            <w:tcW w:w="1374" w:type="dxa"/>
            <w:vAlign w:val="center"/>
          </w:tcPr>
          <w:p w14:paraId="6FF71B56" w14:textId="77777777" w:rsidR="00E84237" w:rsidRPr="009E7AD8" w:rsidRDefault="00E84237" w:rsidP="00B75BFE">
            <w:pPr>
              <w:jc w:val="center"/>
              <w:rPr>
                <w:rFonts w:ascii="Times New Roman" w:hAnsi="Times New Roman" w:cs="Times New Roman"/>
                <w:bCs/>
                <w:sz w:val="28"/>
                <w:szCs w:val="28"/>
              </w:rPr>
            </w:pPr>
          </w:p>
        </w:tc>
        <w:tc>
          <w:tcPr>
            <w:tcW w:w="1461" w:type="dxa"/>
            <w:vAlign w:val="center"/>
          </w:tcPr>
          <w:p w14:paraId="75E0AE65" w14:textId="77777777" w:rsidR="00E84237" w:rsidRPr="009E7AD8" w:rsidRDefault="00E84237" w:rsidP="00B75BFE">
            <w:pPr>
              <w:jc w:val="center"/>
              <w:rPr>
                <w:rFonts w:ascii="Times New Roman" w:hAnsi="Times New Roman" w:cs="Times New Roman"/>
                <w:b/>
                <w:sz w:val="28"/>
                <w:szCs w:val="28"/>
              </w:rPr>
            </w:pPr>
          </w:p>
        </w:tc>
      </w:tr>
      <w:tr w:rsidR="00E84237" w:rsidRPr="009E7AD8" w14:paraId="459C87F9" w14:textId="77777777" w:rsidTr="00E84237">
        <w:trPr>
          <w:trHeight w:val="872"/>
        </w:trPr>
        <w:tc>
          <w:tcPr>
            <w:tcW w:w="831" w:type="dxa"/>
            <w:vAlign w:val="center"/>
          </w:tcPr>
          <w:p w14:paraId="61355C3B" w14:textId="77777777" w:rsidR="00E84237" w:rsidRPr="009E7AD8" w:rsidRDefault="00E84237" w:rsidP="005F2769">
            <w:pPr>
              <w:jc w:val="center"/>
              <w:rPr>
                <w:rFonts w:ascii="Times New Roman" w:hAnsi="Times New Roman" w:cs="Times New Roman"/>
                <w:sz w:val="28"/>
                <w:szCs w:val="28"/>
              </w:rPr>
            </w:pPr>
            <w:r w:rsidRPr="009E7AD8">
              <w:rPr>
                <w:rFonts w:ascii="Times New Roman" w:hAnsi="Times New Roman" w:cs="Times New Roman"/>
                <w:sz w:val="28"/>
                <w:szCs w:val="28"/>
              </w:rPr>
              <w:t>1</w:t>
            </w:r>
          </w:p>
        </w:tc>
        <w:tc>
          <w:tcPr>
            <w:tcW w:w="3748" w:type="dxa"/>
            <w:vAlign w:val="center"/>
          </w:tcPr>
          <w:p w14:paraId="572026A3" w14:textId="77777777" w:rsidR="00E84237" w:rsidRPr="009E7AD8" w:rsidRDefault="00E84237" w:rsidP="00E84237">
            <w:pPr>
              <w:spacing w:before="120"/>
              <w:jc w:val="center"/>
              <w:rPr>
                <w:rFonts w:ascii="Times New Roman" w:hAnsi="Times New Roman" w:cs="Times New Roman"/>
                <w:sz w:val="28"/>
                <w:szCs w:val="28"/>
              </w:rPr>
            </w:pPr>
            <w:r w:rsidRPr="009E7AD8">
              <w:rPr>
                <w:rFonts w:ascii="Times New Roman" w:hAnsi="Times New Roman" w:cs="Times New Roman"/>
                <w:sz w:val="28"/>
                <w:szCs w:val="28"/>
              </w:rPr>
              <w:t>Bà Quang Lê Hồng Chuyên, Phó Chủ tịch Hội liên hiệp Phụ nữ tỉnh</w:t>
            </w:r>
          </w:p>
        </w:tc>
        <w:tc>
          <w:tcPr>
            <w:tcW w:w="7896" w:type="dxa"/>
            <w:vAlign w:val="center"/>
          </w:tcPr>
          <w:p w14:paraId="077727F1" w14:textId="77777777" w:rsidR="00E84237" w:rsidRPr="009E7AD8" w:rsidRDefault="00E84237" w:rsidP="00E84237">
            <w:pPr>
              <w:spacing w:before="120"/>
              <w:jc w:val="both"/>
              <w:rPr>
                <w:rFonts w:ascii="Times New Roman" w:hAnsi="Times New Roman" w:cs="Times New Roman"/>
                <w:sz w:val="28"/>
                <w:szCs w:val="28"/>
                <w:lang w:val="nl-NL"/>
              </w:rPr>
            </w:pPr>
            <w:r w:rsidRPr="009E7AD8">
              <w:rPr>
                <w:rFonts w:ascii="Times New Roman" w:hAnsi="Times New Roman" w:cs="Times New Roman"/>
                <w:sz w:val="28"/>
                <w:szCs w:val="28"/>
                <w:lang w:val="nl-NL"/>
              </w:rPr>
              <w:t>Trực tiếp chỉ đạo tổ chức 44 điểm truyền thông pháp luật, chính sách liên quan đến phụ nữ, trẻ em trên địa bàn 11 huyện, thị xã, thành phố, thu hút trên 1.540 hội viên, phụ nữ tham dự. Trực tiếp phụ trách Dề án 938, Dự án 8 “Thực hiện bình đẳng giới và giải quyết những vấn đề cấp thiêt đối với phụ nữ và trẻ em” thuộc Chương trình MTQG phát triển kinh tế -m xã hội vùng đồng bào DTTS và miền núi giai đoạn 2021 – 2030, giai đoạn I từ năm 2021 – 2025. Kết quả, tổ chức 01 lớp tập huấn hướng dẫn thành lập và vận hành Tổ Truyền thông cộng đồng cho cán bộ Hội LHPN các cấp, 04 điểm truyền thông mẫu, 04 cuộc đối thoại chính sách mẫu cụm khóm/ấp, thành lập mới 02 Tổ Tư vấn pháp luật cộng đồng, tổ chức 10 cuộc truyền thông... Trực tiếp chỉ đạo tham mưu tổ chức đối thoại “Lắng nghe phụ nữ nói” giữa lãnh đạo tỉnh với cán bộ hội, hội viên, phụ nữ năm 2023.</w:t>
            </w:r>
          </w:p>
        </w:tc>
        <w:tc>
          <w:tcPr>
            <w:tcW w:w="1374" w:type="dxa"/>
            <w:vAlign w:val="center"/>
          </w:tcPr>
          <w:p w14:paraId="0143EB2C" w14:textId="0CDD53D9" w:rsidR="00E84237" w:rsidRPr="009E7AD8" w:rsidRDefault="00232097" w:rsidP="005F2769">
            <w:pPr>
              <w:jc w:val="center"/>
              <w:rPr>
                <w:rFonts w:ascii="Times New Roman" w:hAnsi="Times New Roman" w:cs="Times New Roman"/>
                <w:bCs/>
                <w:sz w:val="28"/>
                <w:szCs w:val="28"/>
              </w:rPr>
            </w:pPr>
            <w:r w:rsidRPr="009E7AD8">
              <w:rPr>
                <w:rFonts w:ascii="Times New Roman" w:hAnsi="Times New Roman" w:cs="Times New Roman"/>
                <w:bCs/>
                <w:sz w:val="28"/>
                <w:szCs w:val="28"/>
              </w:rPr>
              <w:t>x</w:t>
            </w:r>
          </w:p>
        </w:tc>
        <w:tc>
          <w:tcPr>
            <w:tcW w:w="1461" w:type="dxa"/>
          </w:tcPr>
          <w:p w14:paraId="25A1A751" w14:textId="77777777" w:rsidR="00E84237" w:rsidRPr="009E7AD8" w:rsidRDefault="00E84237" w:rsidP="005F2769">
            <w:pPr>
              <w:jc w:val="center"/>
              <w:rPr>
                <w:rFonts w:ascii="Times New Roman" w:hAnsi="Times New Roman" w:cs="Times New Roman"/>
                <w:b/>
                <w:sz w:val="28"/>
                <w:szCs w:val="28"/>
              </w:rPr>
            </w:pPr>
          </w:p>
        </w:tc>
      </w:tr>
      <w:tr w:rsidR="00E84237" w:rsidRPr="009E7AD8" w14:paraId="10DCBE24" w14:textId="77777777" w:rsidTr="00E84237">
        <w:trPr>
          <w:trHeight w:val="872"/>
        </w:trPr>
        <w:tc>
          <w:tcPr>
            <w:tcW w:w="831" w:type="dxa"/>
            <w:vAlign w:val="center"/>
          </w:tcPr>
          <w:p w14:paraId="21192D9E" w14:textId="77777777" w:rsidR="00E84237" w:rsidRPr="009E7AD8" w:rsidRDefault="00E84237" w:rsidP="005F2769">
            <w:pPr>
              <w:jc w:val="center"/>
              <w:rPr>
                <w:rFonts w:ascii="Times New Roman" w:hAnsi="Times New Roman" w:cs="Times New Roman"/>
                <w:sz w:val="28"/>
                <w:szCs w:val="28"/>
              </w:rPr>
            </w:pPr>
            <w:r w:rsidRPr="009E7AD8">
              <w:rPr>
                <w:rFonts w:ascii="Times New Roman" w:hAnsi="Times New Roman" w:cs="Times New Roman"/>
                <w:sz w:val="28"/>
                <w:szCs w:val="28"/>
              </w:rPr>
              <w:t>2</w:t>
            </w:r>
          </w:p>
        </w:tc>
        <w:tc>
          <w:tcPr>
            <w:tcW w:w="3748" w:type="dxa"/>
            <w:vAlign w:val="center"/>
          </w:tcPr>
          <w:p w14:paraId="5DF7D393" w14:textId="77777777" w:rsidR="00E84237" w:rsidRPr="009E7AD8" w:rsidRDefault="00E84237" w:rsidP="00E84237">
            <w:pPr>
              <w:spacing w:before="120"/>
              <w:jc w:val="center"/>
              <w:rPr>
                <w:rFonts w:ascii="Times New Roman" w:hAnsi="Times New Roman" w:cs="Times New Roman"/>
                <w:sz w:val="28"/>
                <w:szCs w:val="28"/>
              </w:rPr>
            </w:pPr>
            <w:r w:rsidRPr="009E7AD8">
              <w:rPr>
                <w:rFonts w:ascii="Times New Roman" w:hAnsi="Times New Roman" w:cs="Times New Roman"/>
                <w:sz w:val="28"/>
                <w:szCs w:val="28"/>
              </w:rPr>
              <w:t>Bà Hồ Thị Hồng Phướng – Phó Bí thư Tỉnh Đoàn</w:t>
            </w:r>
          </w:p>
        </w:tc>
        <w:tc>
          <w:tcPr>
            <w:tcW w:w="7896" w:type="dxa"/>
            <w:vAlign w:val="center"/>
          </w:tcPr>
          <w:p w14:paraId="077C8BB1" w14:textId="77777777" w:rsidR="00E84237" w:rsidRPr="009E7AD8" w:rsidRDefault="00E84237" w:rsidP="00E84237">
            <w:pPr>
              <w:spacing w:before="120"/>
              <w:jc w:val="both"/>
              <w:rPr>
                <w:rFonts w:ascii="Times New Roman" w:hAnsi="Times New Roman" w:cs="Times New Roman"/>
                <w:sz w:val="28"/>
                <w:szCs w:val="28"/>
                <w:lang w:val="nl-NL"/>
              </w:rPr>
            </w:pPr>
            <w:r w:rsidRPr="009E7AD8">
              <w:rPr>
                <w:rFonts w:ascii="Times New Roman" w:hAnsi="Times New Roman" w:cs="Times New Roman"/>
                <w:sz w:val="28"/>
                <w:szCs w:val="28"/>
                <w:lang w:val="nl-NL"/>
              </w:rPr>
              <w:t xml:space="preserve">Bản thân cùng với Thường trực, Ban Thường vụ Tỉnh Đoàn thực hiện ký kết các kế hoạch phối hợp với các sở, ban, ngành, địa phương thực hiện công tác PBGDPL. Kết quả, năm 2023, đã triển khai được 335 cuộc với 49.850 lượt đoàn viên thanh niên tham dự. Tỉnh Đoàn chỉ đạo huyện, thị thành Đoàn và Đoàn trực thuộc tiếp tục củng cố các Câu lạc bộ “Thấp sáng niềm tin”, CLB “Tuyên truyền phòng, chống ma túy”, CLB “Tuổi trẻ phòng, chống tội phạm và TNXH”, CLB tuyên truyền pháp luật,... 11/11 huyện, thị, </w:t>
            </w:r>
            <w:r w:rsidRPr="009E7AD8">
              <w:rPr>
                <w:rFonts w:ascii="Times New Roman" w:hAnsi="Times New Roman" w:cs="Times New Roman"/>
                <w:sz w:val="28"/>
                <w:szCs w:val="28"/>
                <w:lang w:val="nl-NL"/>
              </w:rPr>
              <w:lastRenderedPageBreak/>
              <w:t>thành đoàn triển khai 28 mô hình “Khu dân cư không có thanh thiếu niên mắc tệ nạn xã hội”. Phối hợp phát sóng định kỳ Diễn đàn thanh niên trên Đài Phát thanh – Truyền hình An Giang, Góc thanh niên học đường, Nhịp sống trẻ trên Báo An Giang.</w:t>
            </w:r>
          </w:p>
        </w:tc>
        <w:tc>
          <w:tcPr>
            <w:tcW w:w="1374" w:type="dxa"/>
            <w:vAlign w:val="center"/>
          </w:tcPr>
          <w:p w14:paraId="5007BE3F" w14:textId="21E6745D" w:rsidR="00E84237" w:rsidRPr="009E7AD8" w:rsidRDefault="00232097" w:rsidP="005F2769">
            <w:pPr>
              <w:jc w:val="center"/>
              <w:rPr>
                <w:rFonts w:ascii="Times New Roman" w:hAnsi="Times New Roman" w:cs="Times New Roman"/>
                <w:bCs/>
                <w:sz w:val="28"/>
                <w:szCs w:val="28"/>
              </w:rPr>
            </w:pPr>
            <w:r w:rsidRPr="009E7AD8">
              <w:rPr>
                <w:rFonts w:ascii="Times New Roman" w:hAnsi="Times New Roman" w:cs="Times New Roman"/>
                <w:bCs/>
                <w:sz w:val="28"/>
                <w:szCs w:val="28"/>
              </w:rPr>
              <w:lastRenderedPageBreak/>
              <w:t>x</w:t>
            </w:r>
          </w:p>
        </w:tc>
        <w:tc>
          <w:tcPr>
            <w:tcW w:w="1461" w:type="dxa"/>
          </w:tcPr>
          <w:p w14:paraId="541A5286" w14:textId="77777777" w:rsidR="00E84237" w:rsidRPr="009E7AD8" w:rsidRDefault="00E84237" w:rsidP="005F2769">
            <w:pPr>
              <w:jc w:val="center"/>
              <w:rPr>
                <w:rFonts w:ascii="Times New Roman" w:hAnsi="Times New Roman" w:cs="Times New Roman"/>
                <w:b/>
                <w:sz w:val="28"/>
                <w:szCs w:val="28"/>
              </w:rPr>
            </w:pPr>
          </w:p>
        </w:tc>
      </w:tr>
      <w:tr w:rsidR="00E84237" w:rsidRPr="009E7AD8" w14:paraId="0F7A68E5" w14:textId="77777777" w:rsidTr="00E84237">
        <w:trPr>
          <w:trHeight w:val="931"/>
        </w:trPr>
        <w:tc>
          <w:tcPr>
            <w:tcW w:w="831" w:type="dxa"/>
            <w:vAlign w:val="center"/>
          </w:tcPr>
          <w:p w14:paraId="7F772E49" w14:textId="77777777" w:rsidR="00E84237" w:rsidRPr="009E7AD8" w:rsidRDefault="00E84237" w:rsidP="005F2769">
            <w:pPr>
              <w:jc w:val="center"/>
              <w:rPr>
                <w:rFonts w:ascii="Times New Roman" w:hAnsi="Times New Roman" w:cs="Times New Roman"/>
                <w:sz w:val="28"/>
                <w:szCs w:val="28"/>
              </w:rPr>
            </w:pPr>
            <w:r w:rsidRPr="009E7AD8">
              <w:rPr>
                <w:rFonts w:ascii="Times New Roman" w:hAnsi="Times New Roman" w:cs="Times New Roman"/>
                <w:sz w:val="28"/>
                <w:szCs w:val="28"/>
              </w:rPr>
              <w:lastRenderedPageBreak/>
              <w:t>3</w:t>
            </w:r>
          </w:p>
        </w:tc>
        <w:tc>
          <w:tcPr>
            <w:tcW w:w="3748" w:type="dxa"/>
            <w:vAlign w:val="center"/>
          </w:tcPr>
          <w:p w14:paraId="1A37A41A" w14:textId="77777777" w:rsidR="00E84237" w:rsidRPr="009E7AD8" w:rsidRDefault="00E84237" w:rsidP="00E84237">
            <w:pPr>
              <w:spacing w:before="120"/>
              <w:jc w:val="center"/>
              <w:rPr>
                <w:rFonts w:ascii="Times New Roman" w:hAnsi="Times New Roman" w:cs="Times New Roman"/>
                <w:sz w:val="28"/>
                <w:szCs w:val="28"/>
              </w:rPr>
            </w:pPr>
            <w:r w:rsidRPr="009E7AD8">
              <w:rPr>
                <w:rFonts w:ascii="Times New Roman" w:hAnsi="Times New Roman" w:cs="Times New Roman"/>
                <w:sz w:val="28"/>
                <w:szCs w:val="28"/>
              </w:rPr>
              <w:t>Ông Lê Tấn Phát, Trưởng Phòng Tư pháp huyện Phú Tân</w:t>
            </w:r>
          </w:p>
        </w:tc>
        <w:tc>
          <w:tcPr>
            <w:tcW w:w="7896" w:type="dxa"/>
          </w:tcPr>
          <w:p w14:paraId="639F3D67" w14:textId="77777777" w:rsidR="00E84237" w:rsidRPr="009E7AD8" w:rsidRDefault="00E84237" w:rsidP="00E84237">
            <w:pPr>
              <w:spacing w:before="120"/>
              <w:jc w:val="both"/>
              <w:rPr>
                <w:rFonts w:ascii="Times New Roman" w:hAnsi="Times New Roman" w:cs="Times New Roman"/>
                <w:sz w:val="28"/>
                <w:szCs w:val="28"/>
              </w:rPr>
            </w:pPr>
            <w:r w:rsidRPr="009E7AD8">
              <w:rPr>
                <w:rFonts w:ascii="Times New Roman" w:hAnsi="Times New Roman" w:cs="Times New Roman"/>
                <w:sz w:val="28"/>
                <w:szCs w:val="28"/>
                <w:lang w:val="nl-NL"/>
              </w:rPr>
              <w:t xml:space="preserve">Chủ động tham mưu UBND huyện và Chủ tịch Hội đồng phối hợp PBGDPL huyện ban hành 23 văn bản thực hiện công tác PBGDPL năm 2023; tham mưu kiện toàn Hội đồng phối hợp PBGDPL huyện. </w:t>
            </w:r>
            <w:r w:rsidRPr="009E7AD8">
              <w:rPr>
                <w:rFonts w:ascii="Times New Roman" w:hAnsi="Times New Roman" w:cs="Times New Roman"/>
                <w:sz w:val="28"/>
                <w:szCs w:val="28"/>
              </w:rPr>
              <w:t>Phối hợp với Hội Luật gia huyện tổ chức 04 cuộc tuyên truyền, PBGDPL trong đồng bào dân tộc, tôn giáo trên địa bàn huyện với 230 lượt người tham dự. Phối hợp với Ủy ban Mặt trận Tổ quốc Việt Nam huyện và các tổ chức đoàn thể tổ chức 227 cuộc tuyên truyền cho Nhân dân với 7.282 lượt người tham dự. Phối hợp với Hội Phụ nữ huyện tổ chức 01 cuộc tư vấn trợ giúp pháp lý cho hội viên, phụ nữ với 40 người dự. Phối hợp với Đài Truyền thanh huyện tuyên truyền 12 tin, 11 bài, 09 chuyên mục, tiết mục.</w:t>
            </w:r>
          </w:p>
        </w:tc>
        <w:tc>
          <w:tcPr>
            <w:tcW w:w="1374" w:type="dxa"/>
            <w:vAlign w:val="center"/>
          </w:tcPr>
          <w:p w14:paraId="6F038EF4" w14:textId="210AE708" w:rsidR="00E84237" w:rsidRPr="009E7AD8" w:rsidRDefault="00232097" w:rsidP="005F2769">
            <w:pPr>
              <w:jc w:val="center"/>
              <w:rPr>
                <w:rFonts w:ascii="Times New Roman" w:hAnsi="Times New Roman" w:cs="Times New Roman"/>
                <w:bCs/>
                <w:sz w:val="28"/>
                <w:szCs w:val="28"/>
              </w:rPr>
            </w:pPr>
            <w:r w:rsidRPr="009E7AD8">
              <w:rPr>
                <w:rFonts w:ascii="Times New Roman" w:hAnsi="Times New Roman" w:cs="Times New Roman"/>
                <w:bCs/>
                <w:sz w:val="28"/>
                <w:szCs w:val="28"/>
              </w:rPr>
              <w:t>x</w:t>
            </w:r>
          </w:p>
        </w:tc>
        <w:tc>
          <w:tcPr>
            <w:tcW w:w="1461" w:type="dxa"/>
          </w:tcPr>
          <w:p w14:paraId="76900E1D" w14:textId="77777777" w:rsidR="00E84237" w:rsidRPr="009E7AD8" w:rsidRDefault="00E84237" w:rsidP="005F2769">
            <w:pPr>
              <w:jc w:val="center"/>
              <w:rPr>
                <w:rFonts w:ascii="Times New Roman" w:hAnsi="Times New Roman" w:cs="Times New Roman"/>
                <w:b/>
                <w:sz w:val="28"/>
                <w:szCs w:val="28"/>
              </w:rPr>
            </w:pPr>
          </w:p>
        </w:tc>
      </w:tr>
      <w:tr w:rsidR="00E84237" w:rsidRPr="009E7AD8" w14:paraId="15061FA4" w14:textId="77777777" w:rsidTr="00E84237">
        <w:trPr>
          <w:trHeight w:val="388"/>
        </w:trPr>
        <w:tc>
          <w:tcPr>
            <w:tcW w:w="831" w:type="dxa"/>
            <w:vAlign w:val="center"/>
          </w:tcPr>
          <w:p w14:paraId="6616E47E" w14:textId="77777777" w:rsidR="00E84237" w:rsidRPr="009E7AD8" w:rsidRDefault="00E84237" w:rsidP="005F2769">
            <w:pPr>
              <w:jc w:val="center"/>
              <w:rPr>
                <w:rFonts w:ascii="Times New Roman" w:hAnsi="Times New Roman" w:cs="Times New Roman"/>
                <w:sz w:val="28"/>
                <w:szCs w:val="28"/>
              </w:rPr>
            </w:pPr>
            <w:r w:rsidRPr="009E7AD8">
              <w:rPr>
                <w:rFonts w:ascii="Times New Roman" w:hAnsi="Times New Roman" w:cs="Times New Roman"/>
                <w:sz w:val="28"/>
                <w:szCs w:val="28"/>
              </w:rPr>
              <w:t>4</w:t>
            </w:r>
          </w:p>
        </w:tc>
        <w:tc>
          <w:tcPr>
            <w:tcW w:w="3748" w:type="dxa"/>
            <w:vAlign w:val="center"/>
          </w:tcPr>
          <w:p w14:paraId="1748A4AC" w14:textId="77777777" w:rsidR="00E84237" w:rsidRPr="009E7AD8" w:rsidRDefault="00E84237" w:rsidP="00E84237">
            <w:pPr>
              <w:spacing w:before="120"/>
              <w:jc w:val="center"/>
              <w:rPr>
                <w:rFonts w:ascii="Times New Roman" w:hAnsi="Times New Roman" w:cs="Times New Roman"/>
                <w:sz w:val="28"/>
                <w:szCs w:val="28"/>
              </w:rPr>
            </w:pPr>
            <w:r w:rsidRPr="009E7AD8">
              <w:rPr>
                <w:rFonts w:ascii="Times New Roman" w:hAnsi="Times New Roman" w:cs="Times New Roman"/>
                <w:sz w:val="28"/>
                <w:szCs w:val="28"/>
              </w:rPr>
              <w:t>Ông Trần Thanh Tâm, Trưởng Phòng Tư pháp huyện Châu Phú</w:t>
            </w:r>
          </w:p>
        </w:tc>
        <w:tc>
          <w:tcPr>
            <w:tcW w:w="7896" w:type="dxa"/>
            <w:vAlign w:val="center"/>
          </w:tcPr>
          <w:p w14:paraId="58E2075D" w14:textId="77777777" w:rsidR="00E84237" w:rsidRPr="009E7AD8" w:rsidRDefault="00E84237" w:rsidP="00E84237">
            <w:pPr>
              <w:autoSpaceDE w:val="0"/>
              <w:autoSpaceDN w:val="0"/>
              <w:adjustRightInd w:val="0"/>
              <w:spacing w:before="120"/>
              <w:jc w:val="both"/>
              <w:rPr>
                <w:rFonts w:ascii="Times New Roman" w:hAnsi="Times New Roman" w:cs="Times New Roman"/>
                <w:sz w:val="28"/>
                <w:szCs w:val="28"/>
                <w:lang w:val="nl-NL"/>
              </w:rPr>
            </w:pPr>
            <w:r w:rsidRPr="009E7AD8">
              <w:rPr>
                <w:rFonts w:ascii="Times New Roman" w:hAnsi="Times New Roman" w:cs="Times New Roman"/>
                <w:sz w:val="28"/>
                <w:szCs w:val="28"/>
                <w:lang w:val="nl-NL"/>
              </w:rPr>
              <w:t>Tham mưu UBND huyện tổ chức 03 Hội nghị triển khai văn bản quy phạm pháp luật với 550 lượt người tham dự; tham mưu kiện toàn Hội đồng phối hợp PBGDPL huyện. Thực hiện phối hợp với các cơ quan, ban, ngành huyện, UBND cấp xã tổ chức 938 cuộc PBGDPL cho 68.665 lượt người tham dự; cấp phát 15.722 tài liệu pháp luật. Phối hợp với Hội Luật gia huyện và Công ty Luật trên địa bàn tiến hành tuyên truyền pháp luật và trợ giúp pháp lý lưu động 03 đợt tại 06 xã với khoảng 320 lượt người tham dự, cấp phát 320 tài liệu pháp luật và tặng 20 phần quà cho các em học sinh nghèo học giỏi. Phối hợp với Phòng Lao động – Thương binh và xã hội huyện tổ chức truyền thông bình đẳng giới được 13 cuộc với 817 lượt người tham dự.</w:t>
            </w:r>
          </w:p>
        </w:tc>
        <w:tc>
          <w:tcPr>
            <w:tcW w:w="1374" w:type="dxa"/>
            <w:vAlign w:val="center"/>
          </w:tcPr>
          <w:p w14:paraId="7241736B" w14:textId="3A4DF02E" w:rsidR="00E84237" w:rsidRPr="009E7AD8" w:rsidRDefault="00232097" w:rsidP="005F2769">
            <w:pPr>
              <w:jc w:val="center"/>
              <w:rPr>
                <w:rFonts w:ascii="Times New Roman" w:hAnsi="Times New Roman" w:cs="Times New Roman"/>
                <w:bCs/>
                <w:sz w:val="28"/>
                <w:szCs w:val="28"/>
              </w:rPr>
            </w:pPr>
            <w:r w:rsidRPr="009E7AD8">
              <w:rPr>
                <w:rFonts w:ascii="Times New Roman" w:hAnsi="Times New Roman" w:cs="Times New Roman"/>
                <w:bCs/>
                <w:sz w:val="28"/>
                <w:szCs w:val="28"/>
              </w:rPr>
              <w:t>x</w:t>
            </w:r>
          </w:p>
        </w:tc>
        <w:tc>
          <w:tcPr>
            <w:tcW w:w="1461" w:type="dxa"/>
          </w:tcPr>
          <w:p w14:paraId="53F5BAA5" w14:textId="77777777" w:rsidR="00E84237" w:rsidRPr="009E7AD8" w:rsidRDefault="00E84237" w:rsidP="005F2769">
            <w:pPr>
              <w:jc w:val="center"/>
              <w:rPr>
                <w:rFonts w:ascii="Times New Roman" w:hAnsi="Times New Roman" w:cs="Times New Roman"/>
                <w:b/>
                <w:sz w:val="28"/>
                <w:szCs w:val="28"/>
              </w:rPr>
            </w:pPr>
          </w:p>
        </w:tc>
      </w:tr>
      <w:tr w:rsidR="00E84237" w:rsidRPr="009E7AD8" w14:paraId="4C61C31C" w14:textId="77777777" w:rsidTr="00E84237">
        <w:trPr>
          <w:trHeight w:val="872"/>
        </w:trPr>
        <w:tc>
          <w:tcPr>
            <w:tcW w:w="831" w:type="dxa"/>
            <w:vAlign w:val="center"/>
          </w:tcPr>
          <w:p w14:paraId="26F885EF" w14:textId="77777777" w:rsidR="00E84237" w:rsidRPr="009E7AD8" w:rsidRDefault="00E84237" w:rsidP="005F2769">
            <w:pPr>
              <w:jc w:val="center"/>
              <w:rPr>
                <w:rFonts w:ascii="Times New Roman" w:hAnsi="Times New Roman" w:cs="Times New Roman"/>
                <w:sz w:val="28"/>
                <w:szCs w:val="28"/>
              </w:rPr>
            </w:pPr>
            <w:r w:rsidRPr="009E7AD8">
              <w:rPr>
                <w:rFonts w:ascii="Times New Roman" w:hAnsi="Times New Roman" w:cs="Times New Roman"/>
                <w:sz w:val="28"/>
                <w:szCs w:val="28"/>
              </w:rPr>
              <w:lastRenderedPageBreak/>
              <w:t>5</w:t>
            </w:r>
          </w:p>
        </w:tc>
        <w:tc>
          <w:tcPr>
            <w:tcW w:w="3748" w:type="dxa"/>
            <w:vAlign w:val="center"/>
          </w:tcPr>
          <w:p w14:paraId="2736F3DF" w14:textId="77777777" w:rsidR="00E84237" w:rsidRPr="009E7AD8" w:rsidRDefault="00E84237" w:rsidP="00E84237">
            <w:pPr>
              <w:spacing w:before="120"/>
              <w:jc w:val="center"/>
              <w:rPr>
                <w:rFonts w:ascii="Times New Roman" w:hAnsi="Times New Roman" w:cs="Times New Roman"/>
                <w:sz w:val="28"/>
                <w:szCs w:val="28"/>
              </w:rPr>
            </w:pPr>
            <w:r w:rsidRPr="009E7AD8">
              <w:rPr>
                <w:rFonts w:ascii="Times New Roman" w:hAnsi="Times New Roman" w:cs="Times New Roman"/>
                <w:sz w:val="28"/>
                <w:szCs w:val="28"/>
              </w:rPr>
              <w:t>Bà Nguyễn Thu Hà - Chuyên viên Phòng Tư pháp huyện Thoại Sơn</w:t>
            </w:r>
          </w:p>
        </w:tc>
        <w:tc>
          <w:tcPr>
            <w:tcW w:w="7896" w:type="dxa"/>
            <w:vAlign w:val="center"/>
          </w:tcPr>
          <w:p w14:paraId="023687E2" w14:textId="77777777" w:rsidR="00E84237" w:rsidRPr="009E7AD8" w:rsidRDefault="00E84237" w:rsidP="00E84237">
            <w:pPr>
              <w:spacing w:before="120"/>
              <w:jc w:val="both"/>
              <w:rPr>
                <w:rFonts w:ascii="Times New Roman" w:hAnsi="Times New Roman" w:cs="Times New Roman"/>
                <w:sz w:val="28"/>
                <w:szCs w:val="28"/>
                <w:lang w:val="nl-NL"/>
              </w:rPr>
            </w:pPr>
            <w:r w:rsidRPr="009E7AD8">
              <w:rPr>
                <w:rFonts w:ascii="Times New Roman" w:hAnsi="Times New Roman" w:cs="Times New Roman"/>
                <w:sz w:val="28"/>
                <w:szCs w:val="28"/>
                <w:lang w:val="nl-NL"/>
              </w:rPr>
              <w:t>Tham mưu lãnh đạo Phòng Tư pháp trình UBND huyện ban hành Kế hoạch công tác phổ biến, giáo dục pháp luật năm 2023 và 13 Kế hoạch phục vụ nhiệm vụ phổ biến, giáo dục pháp luật trên địa bàn huyện Thoại Sơn. Tham mưu Lãnh đạo Phòng Tư pháp, Hội đồng phối hợp phổ biến, giáo dục pháp luật huyện tổ chức 04 đợt phổ biến pháp luật với hơn 450 đại biểu tham dự, tham mưu phối hợp tổ chức 01 cuộc thi trên địa bàn huyện. Tổng hợp hồ sơ báo cáo tiến độ thực hiện mức độ đạt chuẩn tiếp cận pháp luật trên địa bàn huyện Thoại Sơn. Tham mưu thực hiện kiểm tra công tác phổ biến, giáo dục pháp luật năm 2023 tại 17 xã, thị trấn trên địa bàn huyện.</w:t>
            </w:r>
          </w:p>
        </w:tc>
        <w:tc>
          <w:tcPr>
            <w:tcW w:w="1374" w:type="dxa"/>
            <w:vAlign w:val="center"/>
          </w:tcPr>
          <w:p w14:paraId="0107A2BA" w14:textId="5B03D91F" w:rsidR="00E84237" w:rsidRPr="009E7AD8" w:rsidRDefault="00232097" w:rsidP="005F2769">
            <w:pPr>
              <w:jc w:val="center"/>
              <w:rPr>
                <w:rFonts w:ascii="Times New Roman" w:hAnsi="Times New Roman" w:cs="Times New Roman"/>
                <w:bCs/>
                <w:sz w:val="28"/>
                <w:szCs w:val="28"/>
              </w:rPr>
            </w:pPr>
            <w:r w:rsidRPr="009E7AD8">
              <w:rPr>
                <w:rFonts w:ascii="Times New Roman" w:hAnsi="Times New Roman" w:cs="Times New Roman"/>
                <w:bCs/>
                <w:sz w:val="28"/>
                <w:szCs w:val="28"/>
              </w:rPr>
              <w:t>x</w:t>
            </w:r>
          </w:p>
        </w:tc>
        <w:tc>
          <w:tcPr>
            <w:tcW w:w="1461" w:type="dxa"/>
          </w:tcPr>
          <w:p w14:paraId="1CFA60D6" w14:textId="77777777" w:rsidR="00E84237" w:rsidRPr="009E7AD8" w:rsidRDefault="00E84237" w:rsidP="005F2769">
            <w:pPr>
              <w:jc w:val="center"/>
              <w:rPr>
                <w:rFonts w:ascii="Times New Roman" w:hAnsi="Times New Roman" w:cs="Times New Roman"/>
                <w:b/>
                <w:sz w:val="28"/>
                <w:szCs w:val="28"/>
              </w:rPr>
            </w:pPr>
          </w:p>
        </w:tc>
      </w:tr>
    </w:tbl>
    <w:p w14:paraId="5D86D9E8" w14:textId="5FF147C5" w:rsidR="00AD7D17" w:rsidRDefault="00232097">
      <w:pPr>
        <w:rPr>
          <w:rFonts w:ascii="Times New Roman" w:hAnsi="Times New Roman" w:cs="Times New Roman"/>
          <w:sz w:val="28"/>
          <w:szCs w:val="28"/>
        </w:rPr>
      </w:pPr>
      <w:r w:rsidRPr="009E7AD8">
        <w:rPr>
          <w:rFonts w:ascii="Times New Roman" w:hAnsi="Times New Roman" w:cs="Times New Roman"/>
          <w:noProof/>
          <w:sz w:val="28"/>
          <w:szCs w:val="28"/>
          <w:lang w:val="vi-VN" w:eastAsia="vi-VN"/>
        </w:rPr>
        <mc:AlternateContent>
          <mc:Choice Requires="wps">
            <w:drawing>
              <wp:anchor distT="45720" distB="45720" distL="114300" distR="114300" simplePos="0" relativeHeight="251660800" behindDoc="0" locked="0" layoutInCell="1" allowOverlap="1" wp14:anchorId="5B21586B" wp14:editId="1448608B">
                <wp:simplePos x="0" y="0"/>
                <wp:positionH relativeFrom="column">
                  <wp:posOffset>6395720</wp:posOffset>
                </wp:positionH>
                <wp:positionV relativeFrom="paragraph">
                  <wp:posOffset>339090</wp:posOffset>
                </wp:positionV>
                <wp:extent cx="1914525" cy="18383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838325"/>
                        </a:xfrm>
                        <a:prstGeom prst="rect">
                          <a:avLst/>
                        </a:prstGeom>
                        <a:solidFill>
                          <a:srgbClr val="FFFFFF"/>
                        </a:solidFill>
                        <a:ln w="9525">
                          <a:noFill/>
                          <a:miter lim="800000"/>
                          <a:headEnd/>
                          <a:tailEnd/>
                        </a:ln>
                      </wps:spPr>
                      <wps:txbx>
                        <w:txbxContent>
                          <w:p w14:paraId="40B06D0F" w14:textId="356A6B19" w:rsidR="00232097" w:rsidRPr="00232097" w:rsidRDefault="00232097" w:rsidP="00232097">
                            <w:pPr>
                              <w:jc w:val="center"/>
                              <w:rPr>
                                <w:rFonts w:ascii="Times New Roman" w:hAnsi="Times New Roman" w:cs="Times New Roman"/>
                                <w:b/>
                                <w:bCs/>
                                <w:sz w:val="28"/>
                                <w:szCs w:val="28"/>
                              </w:rPr>
                            </w:pPr>
                            <w:r w:rsidRPr="00232097">
                              <w:rPr>
                                <w:rFonts w:ascii="Times New Roman" w:hAnsi="Times New Roman" w:cs="Times New Roman"/>
                                <w:b/>
                                <w:bCs/>
                                <w:sz w:val="28"/>
                                <w:szCs w:val="28"/>
                              </w:rPr>
                              <w:t>Thành viên Hội đồng</w:t>
                            </w:r>
                          </w:p>
                          <w:p w14:paraId="7BCF06EF" w14:textId="77777777" w:rsidR="00232097" w:rsidRDefault="00232097">
                            <w:pPr>
                              <w:rPr>
                                <w:rFonts w:ascii="Times New Roman" w:hAnsi="Times New Roman" w:cs="Times New Roman"/>
                                <w:b/>
                                <w:bCs/>
                                <w:sz w:val="28"/>
                                <w:szCs w:val="28"/>
                              </w:rPr>
                            </w:pPr>
                          </w:p>
                          <w:p w14:paraId="7CB9319B" w14:textId="77777777" w:rsidR="00232097" w:rsidRDefault="00232097">
                            <w:pPr>
                              <w:rPr>
                                <w:rFonts w:ascii="Times New Roman" w:hAnsi="Times New Roman" w:cs="Times New Roman"/>
                                <w:b/>
                                <w:bCs/>
                                <w:sz w:val="28"/>
                                <w:szCs w:val="28"/>
                              </w:rPr>
                            </w:pPr>
                          </w:p>
                          <w:p w14:paraId="42B893ED" w14:textId="77777777" w:rsidR="009E7AD8" w:rsidRDefault="009E7AD8">
                            <w:pPr>
                              <w:rPr>
                                <w:rFonts w:ascii="Times New Roman" w:hAnsi="Times New Roman" w:cs="Times New Roman"/>
                                <w:b/>
                                <w:bCs/>
                                <w:sz w:val="28"/>
                                <w:szCs w:val="28"/>
                              </w:rPr>
                            </w:pPr>
                          </w:p>
                          <w:p w14:paraId="3EE3EE32" w14:textId="0651D404" w:rsidR="00232097" w:rsidRPr="00232097" w:rsidRDefault="00232097" w:rsidP="00232097">
                            <w:pPr>
                              <w:jc w:val="center"/>
                              <w:rPr>
                                <w:rFonts w:ascii="Times New Roman" w:hAnsi="Times New Roman" w:cs="Times New Roman"/>
                                <w:b/>
                                <w:bCs/>
                                <w:sz w:val="28"/>
                                <w:szCs w:val="28"/>
                              </w:rPr>
                            </w:pPr>
                            <w:r w:rsidRPr="00232097">
                              <w:rPr>
                                <w:rFonts w:ascii="Times New Roman" w:hAnsi="Times New Roman" w:cs="Times New Roman"/>
                                <w:b/>
                                <w:bCs/>
                                <w:sz w:val="28"/>
                                <w:szCs w:val="28"/>
                              </w:rPr>
                              <w:t>Phan Văn Kiến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21586B" id="_x0000_t202" coordsize="21600,21600" o:spt="202" path="m,l,21600r21600,l21600,xe">
                <v:stroke joinstyle="miter"/>
                <v:path gradientshapeok="t" o:connecttype="rect"/>
              </v:shapetype>
              <v:shape id="Text Box 2" o:spid="_x0000_s1026" type="#_x0000_t202" style="position:absolute;margin-left:503.6pt;margin-top:26.7pt;width:150.75pt;height:144.7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" stroked="f">
                <v:textbox>
                  <w:txbxContent>
                    <w:p w14:paraId="40B06D0F" w14:textId="356A6B19" w:rsidR="00232097" w:rsidRPr="00232097" w:rsidRDefault="00232097" w:rsidP="00232097">
                      <w:pPr>
                        <w:jc w:val="center"/>
                        <w:rPr>
                          <w:rFonts w:ascii="Times New Roman" w:hAnsi="Times New Roman" w:cs="Times New Roman"/>
                          <w:b/>
                          <w:bCs/>
                          <w:sz w:val="28"/>
                          <w:szCs w:val="28"/>
                        </w:rPr>
                      </w:pPr>
                      <w:r w:rsidRPr="00232097">
                        <w:rPr>
                          <w:rFonts w:ascii="Times New Roman" w:hAnsi="Times New Roman" w:cs="Times New Roman"/>
                          <w:b/>
                          <w:bCs/>
                          <w:sz w:val="28"/>
                          <w:szCs w:val="28"/>
                        </w:rPr>
                        <w:t>Thành viên Hội đồng</w:t>
                      </w:r>
                    </w:p>
                    <w:p w14:paraId="7BCF06EF" w14:textId="77777777" w:rsidR="00232097" w:rsidRDefault="00232097">
                      <w:pPr>
                        <w:rPr>
                          <w:rFonts w:ascii="Times New Roman" w:hAnsi="Times New Roman" w:cs="Times New Roman"/>
                          <w:b/>
                          <w:bCs/>
                          <w:sz w:val="28"/>
                          <w:szCs w:val="28"/>
                        </w:rPr>
                      </w:pPr>
                    </w:p>
                    <w:p w14:paraId="7CB9319B" w14:textId="77777777" w:rsidR="00232097" w:rsidRDefault="00232097">
                      <w:pPr>
                        <w:rPr>
                          <w:rFonts w:ascii="Times New Roman" w:hAnsi="Times New Roman" w:cs="Times New Roman"/>
                          <w:b/>
                          <w:bCs/>
                          <w:sz w:val="28"/>
                          <w:szCs w:val="28"/>
                        </w:rPr>
                      </w:pPr>
                    </w:p>
                    <w:p w14:paraId="42B893ED" w14:textId="77777777" w:rsidR="009E7AD8" w:rsidRDefault="009E7AD8">
                      <w:pPr>
                        <w:rPr>
                          <w:rFonts w:ascii="Times New Roman" w:hAnsi="Times New Roman" w:cs="Times New Roman"/>
                          <w:b/>
                          <w:bCs/>
                          <w:sz w:val="28"/>
                          <w:szCs w:val="28"/>
                        </w:rPr>
                      </w:pPr>
                    </w:p>
                    <w:p w14:paraId="3EE3EE32" w14:textId="0651D404" w:rsidR="00232097" w:rsidRPr="00232097" w:rsidRDefault="00232097" w:rsidP="00232097">
                      <w:pPr>
                        <w:jc w:val="center"/>
                        <w:rPr>
                          <w:rFonts w:ascii="Times New Roman" w:hAnsi="Times New Roman" w:cs="Times New Roman"/>
                          <w:b/>
                          <w:bCs/>
                          <w:sz w:val="28"/>
                          <w:szCs w:val="28"/>
                        </w:rPr>
                      </w:pPr>
                      <w:r w:rsidRPr="00232097">
                        <w:rPr>
                          <w:rFonts w:ascii="Times New Roman" w:hAnsi="Times New Roman" w:cs="Times New Roman"/>
                          <w:b/>
                          <w:bCs/>
                          <w:sz w:val="28"/>
                          <w:szCs w:val="28"/>
                        </w:rPr>
                        <w:t>Phan Văn Kiến</w:t>
                      </w:r>
                    </w:p>
                  </w:txbxContent>
                </v:textbox>
                <w10:wrap type="square"/>
              </v:shape>
            </w:pict>
          </mc:Fallback>
        </mc:AlternateContent>
      </w:r>
    </w:p>
    <w:p w14:paraId="61B0E930" w14:textId="7E4CB60F" w:rsidR="00232097" w:rsidRPr="005F2769" w:rsidRDefault="00232097">
      <w:pPr>
        <w:rPr>
          <w:rFonts w:ascii="Times New Roman" w:hAnsi="Times New Roman" w:cs="Times New Roman"/>
          <w:sz w:val="28"/>
          <w:szCs w:val="28"/>
        </w:rPr>
      </w:pPr>
    </w:p>
    <w:sectPr w:rsidR="00232097" w:rsidRPr="005F2769" w:rsidSect="00F16949">
      <w:headerReference w:type="default" r:id="rId7"/>
      <w:pgSz w:w="16839" w:h="11907" w:orient="landscape" w:code="9"/>
      <w:pgMar w:top="964" w:right="1134" w:bottom="96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06161" w14:textId="77777777" w:rsidR="005F3095" w:rsidRDefault="005F3095" w:rsidP="005F2769">
      <w:pPr>
        <w:spacing w:after="0" w:line="240" w:lineRule="auto"/>
      </w:pPr>
      <w:r>
        <w:separator/>
      </w:r>
    </w:p>
  </w:endnote>
  <w:endnote w:type="continuationSeparator" w:id="0">
    <w:p w14:paraId="6FC99BED" w14:textId="77777777" w:rsidR="005F3095" w:rsidRDefault="005F3095" w:rsidP="005F2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B563A" w14:textId="77777777" w:rsidR="005F3095" w:rsidRDefault="005F3095" w:rsidP="005F2769">
      <w:pPr>
        <w:spacing w:after="0" w:line="240" w:lineRule="auto"/>
      </w:pPr>
      <w:r>
        <w:separator/>
      </w:r>
    </w:p>
  </w:footnote>
  <w:footnote w:type="continuationSeparator" w:id="0">
    <w:p w14:paraId="39110B4E" w14:textId="77777777" w:rsidR="005F3095" w:rsidRDefault="005F3095" w:rsidP="005F27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908102"/>
      <w:docPartObj>
        <w:docPartGallery w:val="Page Numbers (Top of Page)"/>
        <w:docPartUnique/>
      </w:docPartObj>
    </w:sdtPr>
    <w:sdtEndPr>
      <w:rPr>
        <w:rFonts w:ascii="Times New Roman" w:hAnsi="Times New Roman" w:cs="Times New Roman"/>
        <w:noProof/>
        <w:sz w:val="28"/>
        <w:szCs w:val="28"/>
      </w:rPr>
    </w:sdtEndPr>
    <w:sdtContent>
      <w:p w14:paraId="682D4881" w14:textId="77777777" w:rsidR="00D05607" w:rsidRPr="00F32E79" w:rsidRDefault="00D05607">
        <w:pPr>
          <w:pStyle w:val="Header"/>
          <w:jc w:val="center"/>
          <w:rPr>
            <w:rFonts w:ascii="Times New Roman" w:hAnsi="Times New Roman" w:cs="Times New Roman"/>
            <w:sz w:val="28"/>
            <w:szCs w:val="28"/>
          </w:rPr>
        </w:pPr>
        <w:r w:rsidRPr="00F32E79">
          <w:rPr>
            <w:rFonts w:ascii="Times New Roman" w:hAnsi="Times New Roman" w:cs="Times New Roman"/>
            <w:sz w:val="28"/>
            <w:szCs w:val="28"/>
          </w:rPr>
          <w:fldChar w:fldCharType="begin"/>
        </w:r>
        <w:r w:rsidRPr="00F32E79">
          <w:rPr>
            <w:rFonts w:ascii="Times New Roman" w:hAnsi="Times New Roman" w:cs="Times New Roman"/>
            <w:sz w:val="28"/>
            <w:szCs w:val="28"/>
          </w:rPr>
          <w:instrText xml:space="preserve"> PAGE   \* MERGEFORMAT </w:instrText>
        </w:r>
        <w:r w:rsidRPr="00F32E79">
          <w:rPr>
            <w:rFonts w:ascii="Times New Roman" w:hAnsi="Times New Roman" w:cs="Times New Roman"/>
            <w:sz w:val="28"/>
            <w:szCs w:val="28"/>
          </w:rPr>
          <w:fldChar w:fldCharType="separate"/>
        </w:r>
        <w:r w:rsidR="00AF5DB3">
          <w:rPr>
            <w:rFonts w:ascii="Times New Roman" w:hAnsi="Times New Roman" w:cs="Times New Roman"/>
            <w:noProof/>
            <w:sz w:val="28"/>
            <w:szCs w:val="28"/>
          </w:rPr>
          <w:t>6</w:t>
        </w:r>
        <w:r w:rsidRPr="00F32E79">
          <w:rPr>
            <w:rFonts w:ascii="Times New Roman" w:hAnsi="Times New Roman" w:cs="Times New Roman"/>
            <w:noProof/>
            <w:sz w:val="28"/>
            <w:szCs w:val="28"/>
          </w:rPr>
          <w:fldChar w:fldCharType="end"/>
        </w:r>
      </w:p>
    </w:sdtContent>
  </w:sdt>
  <w:p w14:paraId="2C437BCB" w14:textId="77777777" w:rsidR="00D05607" w:rsidRDefault="00D056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D17"/>
    <w:rsid w:val="000139F3"/>
    <w:rsid w:val="00020763"/>
    <w:rsid w:val="00024487"/>
    <w:rsid w:val="0003673E"/>
    <w:rsid w:val="000438B9"/>
    <w:rsid w:val="00045924"/>
    <w:rsid w:val="0004792B"/>
    <w:rsid w:val="000A38CD"/>
    <w:rsid w:val="000A77B9"/>
    <w:rsid w:val="000B4EBD"/>
    <w:rsid w:val="000C520D"/>
    <w:rsid w:val="000D0F41"/>
    <w:rsid w:val="00104F17"/>
    <w:rsid w:val="0011362C"/>
    <w:rsid w:val="00136705"/>
    <w:rsid w:val="001719CE"/>
    <w:rsid w:val="001A644F"/>
    <w:rsid w:val="001D155B"/>
    <w:rsid w:val="00232097"/>
    <w:rsid w:val="002C09F7"/>
    <w:rsid w:val="002E333A"/>
    <w:rsid w:val="00345EFC"/>
    <w:rsid w:val="003466BD"/>
    <w:rsid w:val="003668FB"/>
    <w:rsid w:val="00370EF0"/>
    <w:rsid w:val="00392A61"/>
    <w:rsid w:val="003A6528"/>
    <w:rsid w:val="003E1257"/>
    <w:rsid w:val="003E25DE"/>
    <w:rsid w:val="003F17A3"/>
    <w:rsid w:val="004737A1"/>
    <w:rsid w:val="0048564A"/>
    <w:rsid w:val="004A7EE9"/>
    <w:rsid w:val="004C3619"/>
    <w:rsid w:val="005163D6"/>
    <w:rsid w:val="005F2769"/>
    <w:rsid w:val="005F3095"/>
    <w:rsid w:val="006351BE"/>
    <w:rsid w:val="00670F47"/>
    <w:rsid w:val="00714EC4"/>
    <w:rsid w:val="007611E1"/>
    <w:rsid w:val="007B354F"/>
    <w:rsid w:val="007B5858"/>
    <w:rsid w:val="007D428C"/>
    <w:rsid w:val="007D7318"/>
    <w:rsid w:val="00800662"/>
    <w:rsid w:val="00845D39"/>
    <w:rsid w:val="0090728A"/>
    <w:rsid w:val="00946EA4"/>
    <w:rsid w:val="00966F91"/>
    <w:rsid w:val="009A68B9"/>
    <w:rsid w:val="009C54C2"/>
    <w:rsid w:val="009E630B"/>
    <w:rsid w:val="009E7AD8"/>
    <w:rsid w:val="009F3AA4"/>
    <w:rsid w:val="00A102CB"/>
    <w:rsid w:val="00A10AC2"/>
    <w:rsid w:val="00A23C59"/>
    <w:rsid w:val="00A5018E"/>
    <w:rsid w:val="00A868E4"/>
    <w:rsid w:val="00AD7D17"/>
    <w:rsid w:val="00AF5DB3"/>
    <w:rsid w:val="00AF7F35"/>
    <w:rsid w:val="00B11EC4"/>
    <w:rsid w:val="00B30BC7"/>
    <w:rsid w:val="00B6644A"/>
    <w:rsid w:val="00B75BFE"/>
    <w:rsid w:val="00BF20AA"/>
    <w:rsid w:val="00BF2655"/>
    <w:rsid w:val="00C324E4"/>
    <w:rsid w:val="00C7084D"/>
    <w:rsid w:val="00D05607"/>
    <w:rsid w:val="00D25CEB"/>
    <w:rsid w:val="00D440FD"/>
    <w:rsid w:val="00D6373E"/>
    <w:rsid w:val="00D656B9"/>
    <w:rsid w:val="00DA30BB"/>
    <w:rsid w:val="00DB64D4"/>
    <w:rsid w:val="00DC292E"/>
    <w:rsid w:val="00DC61FB"/>
    <w:rsid w:val="00E66FF5"/>
    <w:rsid w:val="00E84237"/>
    <w:rsid w:val="00E95262"/>
    <w:rsid w:val="00EA1684"/>
    <w:rsid w:val="00ED02A6"/>
    <w:rsid w:val="00EF73A1"/>
    <w:rsid w:val="00F048F4"/>
    <w:rsid w:val="00F16949"/>
    <w:rsid w:val="00F24235"/>
    <w:rsid w:val="00F32E79"/>
    <w:rsid w:val="00FA19BA"/>
    <w:rsid w:val="00FA6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0F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32E79"/>
    <w:pPr>
      <w:keepNext/>
      <w:tabs>
        <w:tab w:val="center" w:pos="2160"/>
        <w:tab w:val="center" w:pos="7200"/>
      </w:tabs>
      <w:spacing w:after="0" w:line="240" w:lineRule="auto"/>
      <w:outlineLvl w:val="0"/>
    </w:pPr>
    <w:rPr>
      <w:rFonts w:ascii="VNI-Times" w:eastAsia="Times New Roman" w:hAnsi="VNI-Times" w:cs="Times New Roman"/>
      <w:i/>
      <w:color w:val="0000FF"/>
      <w:sz w:val="26"/>
      <w:szCs w:val="20"/>
      <w:lang w:val="en-AU"/>
    </w:rPr>
  </w:style>
  <w:style w:type="paragraph" w:styleId="Heading2">
    <w:name w:val="heading 2"/>
    <w:basedOn w:val="Normal"/>
    <w:next w:val="Normal"/>
    <w:link w:val="Heading2Char"/>
    <w:qFormat/>
    <w:rsid w:val="00F32E79"/>
    <w:pPr>
      <w:keepNext/>
      <w:tabs>
        <w:tab w:val="center" w:pos="5760"/>
        <w:tab w:val="right" w:pos="10080"/>
      </w:tabs>
      <w:spacing w:after="0" w:line="240" w:lineRule="auto"/>
      <w:ind w:left="1440"/>
      <w:jc w:val="both"/>
      <w:outlineLvl w:val="1"/>
    </w:pPr>
    <w:rPr>
      <w:rFonts w:ascii="VNI-Times" w:eastAsia="Times New Roman" w:hAnsi="VNI-Times" w:cs="Times New Roman"/>
      <w:b/>
      <w:color w:val="00008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7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__char"/>
    <w:rsid w:val="001A644F"/>
  </w:style>
  <w:style w:type="paragraph" w:styleId="Header">
    <w:name w:val="header"/>
    <w:basedOn w:val="Normal"/>
    <w:link w:val="HeaderChar"/>
    <w:uiPriority w:val="99"/>
    <w:unhideWhenUsed/>
    <w:rsid w:val="005F2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769"/>
  </w:style>
  <w:style w:type="paragraph" w:styleId="Footer">
    <w:name w:val="footer"/>
    <w:basedOn w:val="Normal"/>
    <w:link w:val="FooterChar"/>
    <w:uiPriority w:val="99"/>
    <w:unhideWhenUsed/>
    <w:rsid w:val="005F2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769"/>
  </w:style>
  <w:style w:type="character" w:customStyle="1" w:styleId="Heading1Char">
    <w:name w:val="Heading 1 Char"/>
    <w:basedOn w:val="DefaultParagraphFont"/>
    <w:link w:val="Heading1"/>
    <w:rsid w:val="00F32E79"/>
    <w:rPr>
      <w:rFonts w:ascii="VNI-Times" w:eastAsia="Times New Roman" w:hAnsi="VNI-Times" w:cs="Times New Roman"/>
      <w:i/>
      <w:color w:val="0000FF"/>
      <w:sz w:val="26"/>
      <w:szCs w:val="20"/>
      <w:lang w:val="en-AU"/>
    </w:rPr>
  </w:style>
  <w:style w:type="character" w:customStyle="1" w:styleId="Heading2Char">
    <w:name w:val="Heading 2 Char"/>
    <w:basedOn w:val="DefaultParagraphFont"/>
    <w:link w:val="Heading2"/>
    <w:rsid w:val="00F32E79"/>
    <w:rPr>
      <w:rFonts w:ascii="VNI-Times" w:eastAsia="Times New Roman" w:hAnsi="VNI-Times" w:cs="Times New Roman"/>
      <w:b/>
      <w:color w:val="000080"/>
      <w:sz w:val="28"/>
      <w:szCs w:val="20"/>
    </w:rPr>
  </w:style>
  <w:style w:type="paragraph" w:styleId="BalloonText">
    <w:name w:val="Balloon Text"/>
    <w:basedOn w:val="Normal"/>
    <w:link w:val="BalloonTextChar"/>
    <w:uiPriority w:val="99"/>
    <w:semiHidden/>
    <w:unhideWhenUsed/>
    <w:rsid w:val="00171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9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32E79"/>
    <w:pPr>
      <w:keepNext/>
      <w:tabs>
        <w:tab w:val="center" w:pos="2160"/>
        <w:tab w:val="center" w:pos="7200"/>
      </w:tabs>
      <w:spacing w:after="0" w:line="240" w:lineRule="auto"/>
      <w:outlineLvl w:val="0"/>
    </w:pPr>
    <w:rPr>
      <w:rFonts w:ascii="VNI-Times" w:eastAsia="Times New Roman" w:hAnsi="VNI-Times" w:cs="Times New Roman"/>
      <w:i/>
      <w:color w:val="0000FF"/>
      <w:sz w:val="26"/>
      <w:szCs w:val="20"/>
      <w:lang w:val="en-AU"/>
    </w:rPr>
  </w:style>
  <w:style w:type="paragraph" w:styleId="Heading2">
    <w:name w:val="heading 2"/>
    <w:basedOn w:val="Normal"/>
    <w:next w:val="Normal"/>
    <w:link w:val="Heading2Char"/>
    <w:qFormat/>
    <w:rsid w:val="00F32E79"/>
    <w:pPr>
      <w:keepNext/>
      <w:tabs>
        <w:tab w:val="center" w:pos="5760"/>
        <w:tab w:val="right" w:pos="10080"/>
      </w:tabs>
      <w:spacing w:after="0" w:line="240" w:lineRule="auto"/>
      <w:ind w:left="1440"/>
      <w:jc w:val="both"/>
      <w:outlineLvl w:val="1"/>
    </w:pPr>
    <w:rPr>
      <w:rFonts w:ascii="VNI-Times" w:eastAsia="Times New Roman" w:hAnsi="VNI-Times" w:cs="Times New Roman"/>
      <w:b/>
      <w:color w:val="00008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7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__char"/>
    <w:rsid w:val="001A644F"/>
  </w:style>
  <w:style w:type="paragraph" w:styleId="Header">
    <w:name w:val="header"/>
    <w:basedOn w:val="Normal"/>
    <w:link w:val="HeaderChar"/>
    <w:uiPriority w:val="99"/>
    <w:unhideWhenUsed/>
    <w:rsid w:val="005F2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769"/>
  </w:style>
  <w:style w:type="paragraph" w:styleId="Footer">
    <w:name w:val="footer"/>
    <w:basedOn w:val="Normal"/>
    <w:link w:val="FooterChar"/>
    <w:uiPriority w:val="99"/>
    <w:unhideWhenUsed/>
    <w:rsid w:val="005F2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769"/>
  </w:style>
  <w:style w:type="character" w:customStyle="1" w:styleId="Heading1Char">
    <w:name w:val="Heading 1 Char"/>
    <w:basedOn w:val="DefaultParagraphFont"/>
    <w:link w:val="Heading1"/>
    <w:rsid w:val="00F32E79"/>
    <w:rPr>
      <w:rFonts w:ascii="VNI-Times" w:eastAsia="Times New Roman" w:hAnsi="VNI-Times" w:cs="Times New Roman"/>
      <w:i/>
      <w:color w:val="0000FF"/>
      <w:sz w:val="26"/>
      <w:szCs w:val="20"/>
      <w:lang w:val="en-AU"/>
    </w:rPr>
  </w:style>
  <w:style w:type="character" w:customStyle="1" w:styleId="Heading2Char">
    <w:name w:val="Heading 2 Char"/>
    <w:basedOn w:val="DefaultParagraphFont"/>
    <w:link w:val="Heading2"/>
    <w:rsid w:val="00F32E79"/>
    <w:rPr>
      <w:rFonts w:ascii="VNI-Times" w:eastAsia="Times New Roman" w:hAnsi="VNI-Times" w:cs="Times New Roman"/>
      <w:b/>
      <w:color w:val="000080"/>
      <w:sz w:val="28"/>
      <w:szCs w:val="20"/>
    </w:rPr>
  </w:style>
  <w:style w:type="paragraph" w:styleId="BalloonText">
    <w:name w:val="Balloon Text"/>
    <w:basedOn w:val="Normal"/>
    <w:link w:val="BalloonTextChar"/>
    <w:uiPriority w:val="99"/>
    <w:semiHidden/>
    <w:unhideWhenUsed/>
    <w:rsid w:val="00171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9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346867">
      <w:bodyDiv w:val="1"/>
      <w:marLeft w:val="0"/>
      <w:marRight w:val="0"/>
      <w:marTop w:val="0"/>
      <w:marBottom w:val="0"/>
      <w:divBdr>
        <w:top w:val="none" w:sz="0" w:space="0" w:color="auto"/>
        <w:left w:val="none" w:sz="0" w:space="0" w:color="auto"/>
        <w:bottom w:val="none" w:sz="0" w:space="0" w:color="auto"/>
        <w:right w:val="none" w:sz="0" w:space="0" w:color="auto"/>
      </w:divBdr>
    </w:div>
    <w:div w:id="158283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UBND tinh An Giang</Company>
  <LinksUpToDate>false</LinksUpToDate>
  <CharactersWithSpaces>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LE HIEN</dc:creator>
  <cp:lastModifiedBy>So Khoa hoc va Cong nghe An Giang</cp:lastModifiedBy>
  <cp:revision>2</cp:revision>
  <cp:lastPrinted>2021-12-16T06:36:00Z</cp:lastPrinted>
  <dcterms:created xsi:type="dcterms:W3CDTF">2024-03-07T01:44:00Z</dcterms:created>
  <dcterms:modified xsi:type="dcterms:W3CDTF">2024-03-07T01:44:00Z</dcterms:modified>
</cp:coreProperties>
</file>