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4" w:type="dxa"/>
        <w:jc w:val="center"/>
        <w:tblLook w:val="04A0" w:firstRow="1" w:lastRow="0" w:firstColumn="1" w:lastColumn="0" w:noHBand="0" w:noVBand="1"/>
      </w:tblPr>
      <w:tblGrid>
        <w:gridCol w:w="3621"/>
        <w:gridCol w:w="6683"/>
      </w:tblGrid>
      <w:tr w:rsidR="00EA7C96" w:rsidRPr="009C20AE">
        <w:trPr>
          <w:jc w:val="center"/>
        </w:trPr>
        <w:tc>
          <w:tcPr>
            <w:tcW w:w="3621" w:type="dxa"/>
            <w:shd w:val="clear" w:color="auto" w:fill="auto"/>
          </w:tcPr>
          <w:p w:rsidR="00EA7C96" w:rsidRPr="009C20AE" w:rsidRDefault="00EA7C96">
            <w:pPr>
              <w:spacing w:after="0" w:line="240" w:lineRule="auto"/>
              <w:jc w:val="center"/>
              <w:rPr>
                <w:b/>
                <w:spacing w:val="0"/>
              </w:rPr>
            </w:pPr>
            <w:bookmarkStart w:id="0" w:name="_GoBack"/>
            <w:bookmarkEnd w:id="0"/>
            <w:r w:rsidRPr="009C20AE">
              <w:rPr>
                <w:b/>
                <w:spacing w:val="0"/>
              </w:rPr>
              <w:t>ỦY BAN NHÂN DÂN</w:t>
            </w:r>
          </w:p>
          <w:p w:rsidR="00EA7C96" w:rsidRPr="009C20AE" w:rsidRDefault="00EA7C96">
            <w:pPr>
              <w:spacing w:after="0" w:line="240" w:lineRule="auto"/>
              <w:jc w:val="center"/>
              <w:rPr>
                <w:b/>
                <w:spacing w:val="0"/>
              </w:rPr>
            </w:pPr>
            <w:r w:rsidRPr="009C20AE">
              <w:rPr>
                <w:b/>
                <w:spacing w:val="0"/>
              </w:rPr>
              <w:t>HUYỆN CHÂU PHÚ</w:t>
            </w:r>
          </w:p>
          <w:p w:rsidR="00EA7C96" w:rsidRPr="009C20AE" w:rsidRDefault="009C6331">
            <w:pPr>
              <w:spacing w:after="0" w:line="240" w:lineRule="auto"/>
              <w:jc w:val="center"/>
              <w:rPr>
                <w:spacing w:val="0"/>
              </w:rPr>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668655</wp:posOffset>
                      </wp:positionH>
                      <wp:positionV relativeFrom="paragraph">
                        <wp:posOffset>17780</wp:posOffset>
                      </wp:positionV>
                      <wp:extent cx="812165" cy="0"/>
                      <wp:effectExtent l="11430" t="8255" r="5080" b="107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2.65pt;margin-top:1.4pt;width:63.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SzGHQ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"/>
                  </w:pict>
                </mc:Fallback>
              </mc:AlternateContent>
            </w:r>
          </w:p>
          <w:p w:rsidR="00EA7C96" w:rsidRPr="009C20AE" w:rsidRDefault="00EA7C96" w:rsidP="007F6B21">
            <w:pPr>
              <w:spacing w:after="0" w:line="240" w:lineRule="auto"/>
              <w:jc w:val="center"/>
              <w:rPr>
                <w:spacing w:val="0"/>
              </w:rPr>
            </w:pPr>
            <w:r w:rsidRPr="009C20AE">
              <w:rPr>
                <w:spacing w:val="0"/>
              </w:rPr>
              <w:t xml:space="preserve">Số: </w:t>
            </w:r>
            <w:r w:rsidR="007F6B21">
              <w:rPr>
                <w:spacing w:val="0"/>
              </w:rPr>
              <w:t>74</w:t>
            </w:r>
            <w:r w:rsidRPr="009C20AE">
              <w:rPr>
                <w:spacing w:val="0"/>
              </w:rPr>
              <w:t>/BC-UBND</w:t>
            </w:r>
          </w:p>
        </w:tc>
        <w:tc>
          <w:tcPr>
            <w:tcW w:w="6683" w:type="dxa"/>
            <w:shd w:val="clear" w:color="auto" w:fill="auto"/>
          </w:tcPr>
          <w:p w:rsidR="00EA7C96" w:rsidRPr="009C20AE" w:rsidRDefault="00EA7C96">
            <w:pPr>
              <w:spacing w:after="0" w:line="240" w:lineRule="auto"/>
              <w:jc w:val="center"/>
              <w:rPr>
                <w:b/>
                <w:spacing w:val="0"/>
              </w:rPr>
            </w:pPr>
            <w:r w:rsidRPr="009C20AE">
              <w:rPr>
                <w:b/>
                <w:spacing w:val="0"/>
                <w:sz w:val="26"/>
                <w:szCs w:val="26"/>
              </w:rPr>
              <w:t>CỘNG HÒA XÃ HỘI CHỦ NGHĨA VIỆT NAM</w:t>
            </w:r>
          </w:p>
          <w:p w:rsidR="00EA7C96" w:rsidRPr="009C20AE" w:rsidRDefault="00EA7C96">
            <w:pPr>
              <w:spacing w:after="0" w:line="240" w:lineRule="auto"/>
              <w:jc w:val="center"/>
              <w:rPr>
                <w:b/>
                <w:spacing w:val="0"/>
              </w:rPr>
            </w:pPr>
            <w:r w:rsidRPr="009C20AE">
              <w:rPr>
                <w:b/>
                <w:spacing w:val="0"/>
              </w:rPr>
              <w:t>Độc lập - Tự do - Hạnh phúc</w:t>
            </w:r>
          </w:p>
          <w:p w:rsidR="00EA7C96" w:rsidRPr="009C20AE" w:rsidRDefault="009C6331">
            <w:pPr>
              <w:spacing w:after="0" w:line="240" w:lineRule="auto"/>
              <w:jc w:val="center"/>
              <w:rPr>
                <w:i/>
                <w:spacing w:val="0"/>
              </w:rPr>
            </w:pPr>
            <w:r>
              <w:rPr>
                <w:i/>
                <w:noProof/>
                <w:spacing w:val="0"/>
              </w:rPr>
              <mc:AlternateContent>
                <mc:Choice Requires="wps">
                  <w:drawing>
                    <wp:anchor distT="0" distB="0" distL="114300" distR="114300" simplePos="0" relativeHeight="251656704" behindDoc="0" locked="0" layoutInCell="1" allowOverlap="1">
                      <wp:simplePos x="0" y="0"/>
                      <wp:positionH relativeFrom="column">
                        <wp:posOffset>962660</wp:posOffset>
                      </wp:positionH>
                      <wp:positionV relativeFrom="paragraph">
                        <wp:posOffset>25400</wp:posOffset>
                      </wp:positionV>
                      <wp:extent cx="2183130" cy="0"/>
                      <wp:effectExtent l="10160" t="6350" r="6985"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5.8pt;margin-top:2pt;width:171.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Gw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U4xUiS&#10;HiR6PjgVKqNHP55B2xyiSrkzvkF6kq/6RdHvFklVtkQ2PAS/nTXkJj4jepfiL1ZDkf3wWTGIIYAf&#10;ZnWqTe8hYQroFCQ53yThJ4cofEyTxSyZgXJ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"/>
                  </w:pict>
                </mc:Fallback>
              </mc:AlternateContent>
            </w:r>
          </w:p>
          <w:p w:rsidR="00EA7C96" w:rsidRPr="009C20AE" w:rsidRDefault="00EA7C96" w:rsidP="007F6B21">
            <w:pPr>
              <w:spacing w:after="0" w:line="240" w:lineRule="auto"/>
              <w:jc w:val="center"/>
              <w:rPr>
                <w:i/>
                <w:spacing w:val="0"/>
              </w:rPr>
            </w:pPr>
            <w:r w:rsidRPr="009C20AE">
              <w:rPr>
                <w:i/>
                <w:spacing w:val="0"/>
              </w:rPr>
              <w:t xml:space="preserve"> Châu Phú, ngày  </w:t>
            </w:r>
            <w:r w:rsidR="007F6B21">
              <w:rPr>
                <w:i/>
                <w:spacing w:val="0"/>
              </w:rPr>
              <w:t>20</w:t>
            </w:r>
            <w:r w:rsidRPr="009C20AE">
              <w:rPr>
                <w:i/>
                <w:spacing w:val="0"/>
              </w:rPr>
              <w:t xml:space="preserve"> tháng 3 năm 2024</w:t>
            </w:r>
          </w:p>
        </w:tc>
      </w:tr>
      <w:tr w:rsidR="00EA7C96" w:rsidRPr="009C20AE">
        <w:trPr>
          <w:jc w:val="center"/>
        </w:trPr>
        <w:tc>
          <w:tcPr>
            <w:tcW w:w="3621" w:type="dxa"/>
            <w:shd w:val="clear" w:color="auto" w:fill="auto"/>
          </w:tcPr>
          <w:p w:rsidR="00EA7C96" w:rsidRPr="009C20AE" w:rsidRDefault="00EA7C96">
            <w:pPr>
              <w:spacing w:after="0" w:line="240" w:lineRule="auto"/>
              <w:jc w:val="center"/>
              <w:rPr>
                <w:b/>
                <w:spacing w:val="0"/>
              </w:rPr>
            </w:pPr>
          </w:p>
        </w:tc>
        <w:tc>
          <w:tcPr>
            <w:tcW w:w="6683" w:type="dxa"/>
            <w:shd w:val="clear" w:color="auto" w:fill="auto"/>
          </w:tcPr>
          <w:p w:rsidR="00EA7C96" w:rsidRPr="009C20AE" w:rsidRDefault="00EA7C96">
            <w:pPr>
              <w:spacing w:after="0" w:line="240" w:lineRule="auto"/>
              <w:jc w:val="center"/>
              <w:rPr>
                <w:b/>
                <w:spacing w:val="0"/>
              </w:rPr>
            </w:pPr>
          </w:p>
        </w:tc>
      </w:tr>
    </w:tbl>
    <w:p w:rsidR="00EA7C96" w:rsidRPr="009C20AE" w:rsidRDefault="00EA7C96" w:rsidP="00746954">
      <w:pPr>
        <w:spacing w:before="120" w:after="0" w:line="240" w:lineRule="auto"/>
        <w:jc w:val="center"/>
        <w:rPr>
          <w:rFonts w:eastAsia="Times New Roman"/>
          <w:b/>
          <w:spacing w:val="0"/>
        </w:rPr>
      </w:pPr>
      <w:r w:rsidRPr="009C20AE">
        <w:rPr>
          <w:rFonts w:eastAsia="Times New Roman"/>
          <w:b/>
          <w:spacing w:val="0"/>
        </w:rPr>
        <w:t>BÁO CÁO</w:t>
      </w:r>
    </w:p>
    <w:p w:rsidR="003A78B1" w:rsidRDefault="00EA7C96" w:rsidP="00014964">
      <w:pPr>
        <w:spacing w:after="0" w:line="240" w:lineRule="auto"/>
        <w:jc w:val="center"/>
        <w:rPr>
          <w:rFonts w:ascii="Times New Roman Bold" w:eastAsia="Times New Roman" w:hAnsi="Times New Roman Bold"/>
          <w:b/>
          <w:spacing w:val="0"/>
        </w:rPr>
      </w:pPr>
      <w:r w:rsidRPr="003A78B1">
        <w:rPr>
          <w:rFonts w:ascii="Times New Roman Bold" w:eastAsia="Times New Roman" w:hAnsi="Times New Roman Bold"/>
          <w:b/>
          <w:spacing w:val="0"/>
        </w:rPr>
        <w:t>T</w:t>
      </w:r>
      <w:r w:rsidR="00014964" w:rsidRPr="003A78B1">
        <w:rPr>
          <w:rFonts w:ascii="Times New Roman Bold" w:eastAsia="Times New Roman" w:hAnsi="Times New Roman Bold"/>
          <w:b/>
          <w:spacing w:val="0"/>
        </w:rPr>
        <w:t>ổng kết 10 năm thực hiện Chỉ thị 34-CT/TW</w:t>
      </w:r>
      <w:r w:rsidR="00B7691A" w:rsidRPr="003A78B1">
        <w:rPr>
          <w:rFonts w:ascii="Times New Roman Bold" w:eastAsia="Times New Roman" w:hAnsi="Times New Roman Bold"/>
          <w:b/>
          <w:spacing w:val="0"/>
        </w:rPr>
        <w:t xml:space="preserve"> </w:t>
      </w:r>
      <w:r w:rsidR="00014964" w:rsidRPr="003A78B1">
        <w:rPr>
          <w:rFonts w:ascii="Times New Roman Bold" w:eastAsia="Times New Roman" w:hAnsi="Times New Roman Bold"/>
          <w:b/>
          <w:spacing w:val="0"/>
        </w:rPr>
        <w:t>ngày 07</w:t>
      </w:r>
      <w:r w:rsidRPr="003A78B1">
        <w:rPr>
          <w:rFonts w:ascii="Times New Roman Bold" w:eastAsia="Times New Roman" w:hAnsi="Times New Roman Bold"/>
          <w:b/>
          <w:spacing w:val="0"/>
        </w:rPr>
        <w:t>/</w:t>
      </w:r>
      <w:r w:rsidR="00014964" w:rsidRPr="003A78B1">
        <w:rPr>
          <w:rFonts w:ascii="Times New Roman Bold" w:eastAsia="Times New Roman" w:hAnsi="Times New Roman Bold"/>
          <w:b/>
          <w:spacing w:val="0"/>
        </w:rPr>
        <w:t>4</w:t>
      </w:r>
      <w:r w:rsidRPr="003A78B1">
        <w:rPr>
          <w:rFonts w:ascii="Times New Roman Bold" w:eastAsia="Times New Roman" w:hAnsi="Times New Roman Bold"/>
          <w:b/>
          <w:spacing w:val="0"/>
        </w:rPr>
        <w:t>/2</w:t>
      </w:r>
      <w:r w:rsidR="00014964" w:rsidRPr="003A78B1">
        <w:rPr>
          <w:rFonts w:ascii="Times New Roman Bold" w:eastAsia="Times New Roman" w:hAnsi="Times New Roman Bold"/>
          <w:b/>
          <w:spacing w:val="0"/>
        </w:rPr>
        <w:t>014</w:t>
      </w:r>
    </w:p>
    <w:p w:rsidR="00014964" w:rsidRPr="003A78B1" w:rsidRDefault="00014964" w:rsidP="00014964">
      <w:pPr>
        <w:spacing w:after="0" w:line="240" w:lineRule="auto"/>
        <w:jc w:val="center"/>
        <w:rPr>
          <w:rFonts w:ascii="Times New Roman Bold" w:eastAsia="Times New Roman" w:hAnsi="Times New Roman Bold"/>
          <w:b/>
          <w:spacing w:val="0"/>
        </w:rPr>
      </w:pPr>
      <w:r w:rsidRPr="003A78B1">
        <w:rPr>
          <w:rFonts w:ascii="Times New Roman Bold" w:eastAsia="Times New Roman" w:hAnsi="Times New Roman Bold"/>
          <w:b/>
          <w:spacing w:val="0"/>
        </w:rPr>
        <w:t>của Bộ Chính trị</w:t>
      </w:r>
      <w:r w:rsidR="003A78B1" w:rsidRPr="003A78B1">
        <w:rPr>
          <w:rFonts w:ascii="Times New Roman Bold" w:eastAsia="Times New Roman" w:hAnsi="Times New Roman Bold"/>
          <w:b/>
          <w:spacing w:val="0"/>
        </w:rPr>
        <w:t xml:space="preserve"> về tiếp tục đổi mới công tác thi đua, khen thưởng</w:t>
      </w:r>
    </w:p>
    <w:p w:rsidR="00014964" w:rsidRPr="009C20AE" w:rsidRDefault="009C6331" w:rsidP="00014964">
      <w:pPr>
        <w:spacing w:after="0" w:line="240" w:lineRule="auto"/>
        <w:jc w:val="center"/>
        <w:rPr>
          <w:rFonts w:eastAsia="Times New Roman"/>
          <w:b/>
          <w:spacing w:val="0"/>
        </w:rPr>
      </w:pPr>
      <w:r>
        <w:rPr>
          <w:rFonts w:eastAsia="Times New Roman"/>
          <w:b/>
          <w:noProof/>
          <w:spacing w:val="0"/>
        </w:rPr>
        <mc:AlternateContent>
          <mc:Choice Requires="wps">
            <w:drawing>
              <wp:anchor distT="0" distB="0" distL="114300" distR="114300" simplePos="0" relativeHeight="251658752" behindDoc="0" locked="0" layoutInCell="1" allowOverlap="1">
                <wp:simplePos x="0" y="0"/>
                <wp:positionH relativeFrom="column">
                  <wp:posOffset>2113280</wp:posOffset>
                </wp:positionH>
                <wp:positionV relativeFrom="paragraph">
                  <wp:posOffset>52705</wp:posOffset>
                </wp:positionV>
                <wp:extent cx="1536065" cy="0"/>
                <wp:effectExtent l="8255" t="5080" r="8255"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66.4pt;margin-top:4.15pt;width:12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i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zKYPs3Q2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"/>
            </w:pict>
          </mc:Fallback>
        </mc:AlternateContent>
      </w:r>
    </w:p>
    <w:p w:rsidR="00A62CB9" w:rsidRPr="00746954" w:rsidRDefault="00A62CB9" w:rsidP="00746954">
      <w:pPr>
        <w:spacing w:before="120" w:after="0" w:line="240" w:lineRule="auto"/>
        <w:ind w:firstLine="709"/>
        <w:jc w:val="both"/>
        <w:rPr>
          <w:color w:val="000000"/>
          <w:spacing w:val="0"/>
        </w:rPr>
      </w:pPr>
      <w:r w:rsidRPr="00746954">
        <w:rPr>
          <w:color w:val="000000"/>
          <w:spacing w:val="0"/>
        </w:rPr>
        <w:t xml:space="preserve">Thực hiện </w:t>
      </w:r>
      <w:r w:rsidR="0090450E" w:rsidRPr="00746954">
        <w:rPr>
          <w:color w:val="000000"/>
          <w:spacing w:val="0"/>
          <w:lang w:val="vi-VN"/>
        </w:rPr>
        <w:t xml:space="preserve">Công văn số </w:t>
      </w:r>
      <w:r w:rsidR="0090450E" w:rsidRPr="00746954">
        <w:rPr>
          <w:color w:val="000000"/>
          <w:spacing w:val="0"/>
        </w:rPr>
        <w:t>402</w:t>
      </w:r>
      <w:r w:rsidR="0090450E" w:rsidRPr="00746954">
        <w:rPr>
          <w:color w:val="000000"/>
          <w:spacing w:val="0"/>
          <w:lang w:val="vi-VN"/>
        </w:rPr>
        <w:t xml:space="preserve">/SNV-TĐKT ngày </w:t>
      </w:r>
      <w:r w:rsidR="0090450E" w:rsidRPr="00746954">
        <w:rPr>
          <w:color w:val="000000"/>
          <w:spacing w:val="0"/>
        </w:rPr>
        <w:t>11</w:t>
      </w:r>
      <w:r w:rsidR="00CB7ED8" w:rsidRPr="00746954">
        <w:rPr>
          <w:color w:val="000000"/>
          <w:spacing w:val="0"/>
        </w:rPr>
        <w:t>/</w:t>
      </w:r>
      <w:r w:rsidR="0090450E" w:rsidRPr="00746954">
        <w:rPr>
          <w:color w:val="000000"/>
          <w:spacing w:val="0"/>
        </w:rPr>
        <w:t>3</w:t>
      </w:r>
      <w:r w:rsidR="00CB7ED8" w:rsidRPr="00746954">
        <w:rPr>
          <w:color w:val="000000"/>
          <w:spacing w:val="0"/>
        </w:rPr>
        <w:t>/</w:t>
      </w:r>
      <w:r w:rsidR="0090450E" w:rsidRPr="00746954">
        <w:rPr>
          <w:color w:val="000000"/>
          <w:spacing w:val="0"/>
          <w:lang w:val="vi-VN"/>
        </w:rPr>
        <w:t xml:space="preserve">2024 của Sở Nội vụ </w:t>
      </w:r>
      <w:r w:rsidR="00CB7ED8" w:rsidRPr="00746954">
        <w:rPr>
          <w:color w:val="000000"/>
          <w:spacing w:val="0"/>
        </w:rPr>
        <w:t xml:space="preserve">tỉnh An Giang </w:t>
      </w:r>
      <w:r w:rsidR="0090450E" w:rsidRPr="00746954">
        <w:rPr>
          <w:color w:val="000000"/>
          <w:spacing w:val="0"/>
          <w:lang w:val="vi-VN"/>
        </w:rPr>
        <w:t xml:space="preserve">về việc </w:t>
      </w:r>
      <w:r w:rsidR="0090450E" w:rsidRPr="00746954">
        <w:rPr>
          <w:iCs/>
          <w:color w:val="000000"/>
          <w:spacing w:val="0"/>
          <w:shd w:val="clear" w:color="auto" w:fill="FFFFFF"/>
        </w:rPr>
        <w:t>báo cáo tổng kết 10 năm thực hiện Chỉ thị 34-CT/TW ngày 07/4/2014 của Bộ Chính trị</w:t>
      </w:r>
      <w:r w:rsidR="003A78B1" w:rsidRPr="00746954">
        <w:rPr>
          <w:iCs/>
          <w:color w:val="000000"/>
          <w:spacing w:val="0"/>
          <w:shd w:val="clear" w:color="auto" w:fill="FFFFFF"/>
        </w:rPr>
        <w:t xml:space="preserve"> về tiếp tục đổi mới công tác thi đua, khen thưởng</w:t>
      </w:r>
      <w:r w:rsidRPr="00746954">
        <w:rPr>
          <w:iCs/>
          <w:color w:val="000000"/>
          <w:spacing w:val="0"/>
          <w:shd w:val="clear" w:color="auto" w:fill="FFFFFF"/>
        </w:rPr>
        <w:t>.</w:t>
      </w:r>
    </w:p>
    <w:p w:rsidR="00A62CB9" w:rsidRPr="00746954" w:rsidRDefault="00A62CB9" w:rsidP="00746954">
      <w:pPr>
        <w:spacing w:before="120" w:after="0" w:line="240" w:lineRule="auto"/>
        <w:ind w:firstLine="709"/>
        <w:jc w:val="both"/>
        <w:rPr>
          <w:color w:val="000000"/>
          <w:spacing w:val="0"/>
        </w:rPr>
      </w:pPr>
      <w:r w:rsidRPr="00746954">
        <w:rPr>
          <w:color w:val="000000"/>
          <w:spacing w:val="0"/>
        </w:rPr>
        <w:t xml:space="preserve">Ủy ban nhân dân huyện Châu Phú </w:t>
      </w:r>
      <w:r w:rsidR="0090450E" w:rsidRPr="00746954">
        <w:rPr>
          <w:iCs/>
          <w:color w:val="000000"/>
          <w:spacing w:val="0"/>
          <w:shd w:val="clear" w:color="auto" w:fill="FFFFFF"/>
        </w:rPr>
        <w:t>báo cáo tổng kết 10 năm thực hiện Chỉ thị 34-CT/TW ngày 07/4/2014 của Bộ Chính trị</w:t>
      </w:r>
      <w:r w:rsidRPr="00746954">
        <w:rPr>
          <w:color w:val="000000"/>
          <w:spacing w:val="0"/>
        </w:rPr>
        <w:t>, như sau:</w:t>
      </w:r>
    </w:p>
    <w:p w:rsidR="00A62CB9" w:rsidRPr="00746954" w:rsidRDefault="00EA7C96" w:rsidP="00746954">
      <w:pPr>
        <w:spacing w:before="120" w:after="0" w:line="240" w:lineRule="auto"/>
        <w:ind w:firstLine="709"/>
        <w:jc w:val="both"/>
        <w:rPr>
          <w:rFonts w:eastAsia="Times New Roman"/>
          <w:b/>
          <w:spacing w:val="0"/>
        </w:rPr>
      </w:pPr>
      <w:r w:rsidRPr="00746954">
        <w:rPr>
          <w:rFonts w:eastAsia="Times New Roman"/>
          <w:b/>
          <w:spacing w:val="0"/>
        </w:rPr>
        <w:t xml:space="preserve">I. </w:t>
      </w:r>
      <w:r w:rsidR="00014964" w:rsidRPr="00746954">
        <w:rPr>
          <w:rFonts w:eastAsia="Times New Roman"/>
          <w:b/>
          <w:spacing w:val="0"/>
        </w:rPr>
        <w:t>KHÁI QUÁT ĐẶC ĐIỂM TÌNH HÌNH</w:t>
      </w:r>
    </w:p>
    <w:p w:rsidR="00A62CB9" w:rsidRPr="00746954" w:rsidRDefault="00EA7C96" w:rsidP="00746954">
      <w:pPr>
        <w:spacing w:before="120" w:after="0" w:line="240" w:lineRule="auto"/>
        <w:ind w:firstLine="709"/>
        <w:jc w:val="both"/>
        <w:rPr>
          <w:rFonts w:eastAsia="Times New Roman"/>
          <w:b/>
          <w:spacing w:val="0"/>
        </w:rPr>
      </w:pPr>
      <w:r w:rsidRPr="00746954">
        <w:rPr>
          <w:rFonts w:eastAsia="Times New Roman"/>
          <w:b/>
          <w:spacing w:val="0"/>
        </w:rPr>
        <w:t xml:space="preserve">1. </w:t>
      </w:r>
      <w:r w:rsidR="00014964" w:rsidRPr="00746954">
        <w:rPr>
          <w:rFonts w:eastAsia="Times New Roman"/>
          <w:b/>
          <w:spacing w:val="0"/>
        </w:rPr>
        <w:t>Đặc điểm tình hình hình</w:t>
      </w:r>
    </w:p>
    <w:p w:rsidR="00A62CB9" w:rsidRPr="00746954" w:rsidRDefault="00A62CB9" w:rsidP="00746954">
      <w:pPr>
        <w:spacing w:before="120" w:after="0" w:line="240" w:lineRule="auto"/>
        <w:ind w:firstLine="709"/>
        <w:jc w:val="both"/>
        <w:rPr>
          <w:rFonts w:eastAsia="Times New Roman"/>
          <w:spacing w:val="0"/>
        </w:rPr>
      </w:pPr>
      <w:r w:rsidRPr="00746954">
        <w:rPr>
          <w:rFonts w:eastAsia="Times New Roman"/>
          <w:spacing w:val="0"/>
        </w:rPr>
        <w:t xml:space="preserve">Huyện Châu Phú, tỉnh An Giang có 13 xã, thị trấn với 100 ấp, khóm. Diện tích tự nhiên 451,366 km2, trong đó đất nông nghiệp 396,26 km2. Về quy mô dân số, toàn huyện có 333.446 người, trong đó dân tộc Kinh chiếm 99,12%, dân tộc Hoa chiếm 0,18%, dân tộc Chăm chiếm 0,42%, dân tộc Khmer chiếm 0,27%, dân tộc khác chiếm 0,01%. Ủy ban nhân dân huyện luôn quan tâm đầu tư cơ sở hạ tầng và tập trung phát triển các lĩnh vực nông nghiệp, công nghiệp, thương mại, dịch vụ, tiến trình đô thị hóa ngày càng phát triển, nhất là theo trục </w:t>
      </w:r>
      <w:r w:rsidR="00CB7ED8" w:rsidRPr="00746954">
        <w:rPr>
          <w:rFonts w:eastAsia="Times New Roman"/>
          <w:spacing w:val="0"/>
        </w:rPr>
        <w:t>Q</w:t>
      </w:r>
      <w:r w:rsidRPr="00746954">
        <w:rPr>
          <w:rFonts w:eastAsia="Times New Roman"/>
          <w:spacing w:val="0"/>
        </w:rPr>
        <w:t>uốc lộ 91 và trung tâm hành chính các xã, thị trấn, đời sống người dân từng bước được cải thiện.</w:t>
      </w:r>
    </w:p>
    <w:p w:rsidR="0057038B" w:rsidRPr="00746954" w:rsidRDefault="0057038B" w:rsidP="00746954">
      <w:pPr>
        <w:spacing w:before="120" w:after="0" w:line="240" w:lineRule="auto"/>
        <w:ind w:firstLine="709"/>
        <w:jc w:val="both"/>
        <w:rPr>
          <w:rFonts w:eastAsia="Times New Roman"/>
          <w:bCs/>
          <w:spacing w:val="0"/>
        </w:rPr>
      </w:pPr>
      <w:r w:rsidRPr="00746954">
        <w:rPr>
          <w:spacing w:val="0"/>
          <w:kern w:val="28"/>
        </w:rPr>
        <w:t xml:space="preserve">Những năm qua, mặc dù gặp không ít khó khăn, </w:t>
      </w:r>
      <w:r w:rsidRPr="00746954">
        <w:rPr>
          <w:spacing w:val="0"/>
          <w:lang w:val="it-IT"/>
        </w:rPr>
        <w:t xml:space="preserve">thách thức đối với nền kinh tế, nhất là sự cạnh tranh khắc nghiệt của nền kinh tế thị trường, sự giao thoa giữa các nền văn hóa, sự xâm nhập của các loại tội phạm, sự bất ổn về kinh tế, chính trị của các nước trong khu vực, giá cả thị trường không ổn định, thiên tai, dịch bệnh </w:t>
      </w:r>
      <w:r w:rsidR="00D74841" w:rsidRPr="00746954">
        <w:rPr>
          <w:spacing w:val="0"/>
          <w:lang w:val="it-IT"/>
        </w:rPr>
        <w:t xml:space="preserve">Covid-19 </w:t>
      </w:r>
      <w:r w:rsidRPr="00746954">
        <w:rPr>
          <w:spacing w:val="0"/>
          <w:lang w:val="it-IT"/>
        </w:rPr>
        <w:t>xuất hiện bất thường,... đã làm ảnh hưởng không nhỏ đến hoạt động sản xuất, kinh doanh và cuộc sống của nhân dân..</w:t>
      </w:r>
      <w:r w:rsidRPr="00746954">
        <w:rPr>
          <w:spacing w:val="0"/>
          <w:kern w:val="28"/>
        </w:rPr>
        <w:t>. Song với sự đoàn kết phấn đấu, n</w:t>
      </w:r>
      <w:r w:rsidR="003A78B1" w:rsidRPr="00746954">
        <w:rPr>
          <w:spacing w:val="0"/>
          <w:kern w:val="28"/>
        </w:rPr>
        <w:t>ỗ</w:t>
      </w:r>
      <w:r w:rsidRPr="00746954">
        <w:rPr>
          <w:spacing w:val="0"/>
          <w:kern w:val="28"/>
        </w:rPr>
        <w:t xml:space="preserve"> lực quyết tâm của toàn Đảng, toàn dân và toàn quân Châu Phú đã đề ra nhiều chủ trương, giải pháp  kịp thời và phù hợp với tình hình thực tiễn, nên đã thúc đẩy kinh tế - xã hội tiếp tục ổn định và phát triển. Trong đó, một trong những động lực, yếu tố góp phần thắng lợi các nhiệm vụ phát triển kinh tế - xã hội và quốc phòng - an ninh chính là việc tổ chức thực hiện các phong trào thi đua yêu nước</w:t>
      </w:r>
      <w:r w:rsidR="0010654F" w:rsidRPr="00746954">
        <w:rPr>
          <w:spacing w:val="0"/>
          <w:kern w:val="28"/>
        </w:rPr>
        <w:t>.</w:t>
      </w:r>
    </w:p>
    <w:p w:rsidR="00EA7C96" w:rsidRPr="00746954" w:rsidRDefault="00EA7C96" w:rsidP="00746954">
      <w:pPr>
        <w:spacing w:before="120" w:after="0" w:line="240" w:lineRule="auto"/>
        <w:ind w:firstLine="709"/>
        <w:jc w:val="both"/>
        <w:rPr>
          <w:rFonts w:eastAsia="Times New Roman"/>
          <w:b/>
          <w:spacing w:val="0"/>
        </w:rPr>
      </w:pPr>
      <w:r w:rsidRPr="00746954">
        <w:rPr>
          <w:rFonts w:eastAsia="Times New Roman"/>
          <w:b/>
          <w:spacing w:val="0"/>
        </w:rPr>
        <w:t xml:space="preserve">2. </w:t>
      </w:r>
      <w:r w:rsidR="00014964" w:rsidRPr="00746954">
        <w:rPr>
          <w:rFonts w:eastAsia="Times New Roman"/>
          <w:b/>
          <w:spacing w:val="0"/>
        </w:rPr>
        <w:t>Thuận lợi</w:t>
      </w:r>
    </w:p>
    <w:p w:rsidR="00A62CB9" w:rsidRPr="00746954" w:rsidRDefault="00A62CB9" w:rsidP="00746954">
      <w:pPr>
        <w:pStyle w:val="NormalWeb"/>
        <w:spacing w:before="120" w:beforeAutospacing="0" w:after="0" w:afterAutospacing="0"/>
        <w:ind w:firstLine="709"/>
        <w:jc w:val="both"/>
        <w:rPr>
          <w:color w:val="000000"/>
          <w:sz w:val="28"/>
          <w:szCs w:val="28"/>
        </w:rPr>
      </w:pPr>
      <w:r w:rsidRPr="00746954">
        <w:rPr>
          <w:color w:val="000000"/>
          <w:sz w:val="28"/>
          <w:szCs w:val="28"/>
          <w:lang w:val="vi-VN"/>
        </w:rPr>
        <w:t xml:space="preserve">Được sự quan tâm lãnh đạo của các cấp ủy đảng, chính quyền, đoàn thể </w:t>
      </w:r>
      <w:r w:rsidRPr="00746954">
        <w:rPr>
          <w:color w:val="000000"/>
          <w:sz w:val="28"/>
          <w:szCs w:val="28"/>
        </w:rPr>
        <w:t>trong công tác phát động, hưởng hứng phong trào thi đua</w:t>
      </w:r>
      <w:r w:rsidRPr="00746954">
        <w:rPr>
          <w:color w:val="000000"/>
          <w:sz w:val="28"/>
          <w:szCs w:val="28"/>
          <w:lang w:val="it-IT"/>
        </w:rPr>
        <w:t xml:space="preserve"> trên địa bàn huyện giai đoạn 20</w:t>
      </w:r>
      <w:r w:rsidR="0057038B" w:rsidRPr="00746954">
        <w:rPr>
          <w:color w:val="000000"/>
          <w:sz w:val="28"/>
          <w:szCs w:val="28"/>
          <w:lang w:val="it-IT"/>
        </w:rPr>
        <w:t>14</w:t>
      </w:r>
      <w:r w:rsidRPr="00746954">
        <w:rPr>
          <w:color w:val="000000"/>
          <w:sz w:val="28"/>
          <w:szCs w:val="28"/>
          <w:lang w:val="it-IT"/>
        </w:rPr>
        <w:t>-202</w:t>
      </w:r>
      <w:r w:rsidR="0057038B" w:rsidRPr="00746954">
        <w:rPr>
          <w:color w:val="000000"/>
          <w:sz w:val="28"/>
          <w:szCs w:val="28"/>
          <w:lang w:val="it-IT"/>
        </w:rPr>
        <w:t>4</w:t>
      </w:r>
      <w:r w:rsidRPr="00746954">
        <w:rPr>
          <w:color w:val="000000"/>
          <w:sz w:val="28"/>
          <w:szCs w:val="28"/>
          <w:lang w:val="it-IT"/>
        </w:rPr>
        <w:t>.</w:t>
      </w:r>
    </w:p>
    <w:p w:rsidR="00A62CB9" w:rsidRPr="00746954" w:rsidRDefault="00B7691A" w:rsidP="00746954">
      <w:pPr>
        <w:pStyle w:val="NormalWeb"/>
        <w:spacing w:before="120" w:beforeAutospacing="0" w:after="0" w:afterAutospacing="0"/>
        <w:ind w:firstLine="709"/>
        <w:jc w:val="both"/>
        <w:rPr>
          <w:color w:val="000000"/>
          <w:sz w:val="28"/>
          <w:szCs w:val="28"/>
        </w:rPr>
      </w:pPr>
      <w:r w:rsidRPr="00746954">
        <w:rPr>
          <w:color w:val="000000"/>
          <w:sz w:val="28"/>
          <w:szCs w:val="28"/>
          <w:lang w:val="vi-VN"/>
        </w:rPr>
        <w:lastRenderedPageBreak/>
        <w:t>Việc tổ chức thi đua được các ngành, các cấp ngày càng quan tâm nhiều hơn và được triển khai sâu rộng từ huyện đến xã thu hút đông đảo cán bộ công chức, lực lượng vũ trang, người lao động trong các doanh nghiệp và mọi tầng lớp nhân dân tham gia. Từ đó đã góp phần đáng kể vào việc khắc phục khó khăn, kiềm chế lạm phát, đẩy mạnh an sinh xã hội, đẩy mạnh phát triển kinh tế, ổn định xã hội và giữ vững an ninh chính trị địa phương</w:t>
      </w:r>
      <w:r w:rsidRPr="00746954">
        <w:rPr>
          <w:color w:val="000000"/>
          <w:sz w:val="28"/>
          <w:szCs w:val="28"/>
        </w:rPr>
        <w:t>.</w:t>
      </w:r>
    </w:p>
    <w:p w:rsidR="00A62CB9" w:rsidRPr="00746954" w:rsidRDefault="00EA7C96" w:rsidP="00746954">
      <w:pPr>
        <w:spacing w:before="120" w:after="0" w:line="240" w:lineRule="auto"/>
        <w:ind w:firstLine="709"/>
        <w:jc w:val="both"/>
        <w:rPr>
          <w:rFonts w:eastAsia="Times New Roman"/>
          <w:b/>
          <w:spacing w:val="0"/>
        </w:rPr>
      </w:pPr>
      <w:r w:rsidRPr="00746954">
        <w:rPr>
          <w:rFonts w:eastAsia="Times New Roman"/>
          <w:b/>
          <w:spacing w:val="0"/>
        </w:rPr>
        <w:t xml:space="preserve">3. </w:t>
      </w:r>
      <w:r w:rsidR="00014964" w:rsidRPr="00746954">
        <w:rPr>
          <w:rFonts w:eastAsia="Times New Roman"/>
          <w:b/>
          <w:spacing w:val="0"/>
        </w:rPr>
        <w:t>Khó khăn</w:t>
      </w:r>
    </w:p>
    <w:p w:rsidR="00EA7C96" w:rsidRPr="00746954" w:rsidRDefault="00256CBD" w:rsidP="00746954">
      <w:pPr>
        <w:spacing w:before="120" w:after="0" w:line="240" w:lineRule="auto"/>
        <w:ind w:firstLine="709"/>
        <w:jc w:val="both"/>
        <w:rPr>
          <w:color w:val="000000"/>
          <w:spacing w:val="0"/>
        </w:rPr>
      </w:pPr>
      <w:r w:rsidRPr="00746954">
        <w:rPr>
          <w:color w:val="000000"/>
          <w:spacing w:val="0"/>
          <w:lang w:val="es-ES_tradnl"/>
        </w:rPr>
        <w:t>Tình hình giá cả một số mặt hàng thiết yếu, nguyên liệu đầu vào tăng cao cùng với tình hình diễn biến phức tạp của dịch bệnh Covid-19, gây khó khăn trong sản xuất, kinh doanh, ảnh hướng đến đời sống người dân,</w:t>
      </w:r>
      <w:r w:rsidRPr="00746954">
        <w:rPr>
          <w:color w:val="000000"/>
          <w:spacing w:val="0"/>
        </w:rPr>
        <w:t xml:space="preserve"> </w:t>
      </w:r>
      <w:r w:rsidR="00A62CB9" w:rsidRPr="00746954">
        <w:rPr>
          <w:color w:val="000000"/>
          <w:spacing w:val="0"/>
        </w:rPr>
        <w:t xml:space="preserve">đã tác động đến hoạt động của </w:t>
      </w:r>
      <w:r w:rsidR="009903B4" w:rsidRPr="00746954">
        <w:rPr>
          <w:color w:val="000000"/>
          <w:spacing w:val="0"/>
        </w:rPr>
        <w:t xml:space="preserve">các </w:t>
      </w:r>
      <w:r w:rsidR="00A62CB9" w:rsidRPr="00746954">
        <w:rPr>
          <w:color w:val="000000"/>
          <w:spacing w:val="0"/>
        </w:rPr>
        <w:t xml:space="preserve">cơ quan, đơn vị nên phần nào ảnh hưởng đến việc thực hiện phong trào thi đua. </w:t>
      </w:r>
      <w:r w:rsidR="00A62CB9" w:rsidRPr="00746954">
        <w:rPr>
          <w:color w:val="000000"/>
          <w:spacing w:val="0"/>
          <w:lang w:val="vi-VN"/>
        </w:rPr>
        <w:t xml:space="preserve">Một số </w:t>
      </w:r>
      <w:r w:rsidR="00A62CB9" w:rsidRPr="00746954">
        <w:rPr>
          <w:color w:val="000000"/>
          <w:spacing w:val="0"/>
        </w:rPr>
        <w:t xml:space="preserve">đơn vị </w:t>
      </w:r>
      <w:r w:rsidR="00A62CB9" w:rsidRPr="00746954">
        <w:rPr>
          <w:color w:val="000000"/>
          <w:spacing w:val="0"/>
          <w:lang w:val="vi-VN"/>
        </w:rPr>
        <w:t xml:space="preserve">chưa quan tâm đúng mức </w:t>
      </w:r>
      <w:r w:rsidR="00A62CB9" w:rsidRPr="00746954">
        <w:rPr>
          <w:color w:val="000000"/>
          <w:spacing w:val="0"/>
        </w:rPr>
        <w:t xml:space="preserve">đến </w:t>
      </w:r>
      <w:r w:rsidR="00A62CB9" w:rsidRPr="00746954">
        <w:rPr>
          <w:color w:val="000000"/>
          <w:spacing w:val="0"/>
          <w:lang w:val="vi-VN"/>
        </w:rPr>
        <w:t>nội dung của phong trào thi đua, vì vậy trong quá trình thực hiện chưa đảm bảo theo kế hoạch đề ra</w:t>
      </w:r>
      <w:r w:rsidR="00E929CF" w:rsidRPr="00746954">
        <w:rPr>
          <w:color w:val="000000"/>
          <w:spacing w:val="0"/>
        </w:rPr>
        <w:t>.</w:t>
      </w:r>
    </w:p>
    <w:p w:rsidR="00014964" w:rsidRPr="00746954" w:rsidRDefault="00014964" w:rsidP="00746954">
      <w:pPr>
        <w:spacing w:before="120" w:after="0" w:line="240" w:lineRule="auto"/>
        <w:ind w:firstLine="709"/>
        <w:jc w:val="both"/>
        <w:rPr>
          <w:rFonts w:eastAsia="Times New Roman"/>
          <w:b/>
          <w:spacing w:val="0"/>
        </w:rPr>
      </w:pPr>
      <w:r w:rsidRPr="00746954">
        <w:rPr>
          <w:rFonts w:eastAsia="Times New Roman"/>
          <w:spacing w:val="0"/>
        </w:rPr>
        <w:tab/>
      </w:r>
      <w:r w:rsidRPr="00746954">
        <w:rPr>
          <w:rFonts w:eastAsia="Times New Roman"/>
          <w:b/>
          <w:spacing w:val="0"/>
        </w:rPr>
        <w:t>II. KẾT QUẢ 10 NĂM TRIỂN KHAI THỰC HIỆN</w:t>
      </w:r>
    </w:p>
    <w:p w:rsidR="0057038B" w:rsidRPr="00746954" w:rsidRDefault="0057038B" w:rsidP="00746954">
      <w:pPr>
        <w:spacing w:before="120" w:after="0" w:line="240" w:lineRule="auto"/>
        <w:ind w:firstLine="709"/>
        <w:jc w:val="both"/>
        <w:rPr>
          <w:rFonts w:eastAsia="Times New Roman"/>
          <w:b/>
          <w:bCs/>
          <w:spacing w:val="0"/>
        </w:rPr>
      </w:pPr>
      <w:r w:rsidRPr="00746954">
        <w:rPr>
          <w:rFonts w:eastAsia="Times New Roman"/>
          <w:b/>
          <w:bCs/>
          <w:spacing w:val="0"/>
        </w:rPr>
        <w:tab/>
        <w:t xml:space="preserve">1. </w:t>
      </w:r>
      <w:r w:rsidR="00014964" w:rsidRPr="00746954">
        <w:rPr>
          <w:rFonts w:eastAsia="Times New Roman"/>
          <w:b/>
          <w:bCs/>
          <w:spacing w:val="0"/>
        </w:rPr>
        <w:t>Công tác lãnh đạo, chỉ đạo của các cấp uỷ đảng, chính quyền về triển khai thực hiện Chỉ thị</w:t>
      </w:r>
    </w:p>
    <w:p w:rsidR="0057038B" w:rsidRPr="00746954" w:rsidRDefault="0057038B" w:rsidP="00746954">
      <w:pPr>
        <w:spacing w:before="120" w:after="0" w:line="240" w:lineRule="auto"/>
        <w:ind w:firstLine="709"/>
        <w:jc w:val="both"/>
        <w:rPr>
          <w:rFonts w:eastAsia="Times New Roman"/>
          <w:i/>
          <w:iCs/>
          <w:spacing w:val="0"/>
        </w:rPr>
      </w:pPr>
      <w:r w:rsidRPr="00746954">
        <w:rPr>
          <w:rFonts w:eastAsia="Times New Roman"/>
          <w:spacing w:val="0"/>
        </w:rPr>
        <w:tab/>
      </w:r>
      <w:r w:rsidR="00014964" w:rsidRPr="00746954">
        <w:rPr>
          <w:rFonts w:eastAsia="Times New Roman"/>
          <w:i/>
          <w:iCs/>
          <w:spacing w:val="0"/>
        </w:rPr>
        <w:t>a) Công tác quán triệt tuyên truyền đường lối</w:t>
      </w:r>
      <w:r w:rsidR="00CA4964" w:rsidRPr="00746954">
        <w:rPr>
          <w:rFonts w:eastAsia="Times New Roman"/>
          <w:i/>
          <w:iCs/>
          <w:spacing w:val="0"/>
        </w:rPr>
        <w:t>,</w:t>
      </w:r>
      <w:r w:rsidR="00014964" w:rsidRPr="00746954">
        <w:rPr>
          <w:rFonts w:eastAsia="Times New Roman"/>
          <w:i/>
          <w:iCs/>
          <w:spacing w:val="0"/>
        </w:rPr>
        <w:t xml:space="preserve"> chủ trương của Đảng, tư tưởng về thi đua yêu nước của Chủ tịch Hồ Chí Minh, chính sách, pháp luật của Nhà nước về thi đua khen thưởng</w:t>
      </w:r>
    </w:p>
    <w:p w:rsidR="00FD5893" w:rsidRPr="00746954" w:rsidRDefault="005136EC" w:rsidP="00746954">
      <w:pPr>
        <w:spacing w:before="120" w:after="0" w:line="240" w:lineRule="auto"/>
        <w:ind w:firstLine="709"/>
        <w:jc w:val="both"/>
        <w:rPr>
          <w:spacing w:val="0"/>
        </w:rPr>
      </w:pPr>
      <w:r w:rsidRPr="00746954">
        <w:rPr>
          <w:rFonts w:eastAsia="Times New Roman"/>
          <w:spacing w:val="0"/>
        </w:rPr>
        <w:tab/>
        <w:t xml:space="preserve">Thực hiện </w:t>
      </w:r>
      <w:r w:rsidRPr="00746954">
        <w:rPr>
          <w:spacing w:val="0"/>
        </w:rPr>
        <w:t>Chỉ thị số 34-CT/TW ngày 07/4/2014 của Bộ Chính trị về đổi mới công tác thi đua, khen thưởng</w:t>
      </w:r>
      <w:r w:rsidR="00FD5893" w:rsidRPr="00746954">
        <w:rPr>
          <w:spacing w:val="0"/>
        </w:rPr>
        <w:t xml:space="preserve">, </w:t>
      </w:r>
      <w:r w:rsidR="0057038B" w:rsidRPr="00746954">
        <w:rPr>
          <w:spacing w:val="0"/>
          <w:shd w:val="clear" w:color="auto" w:fill="FFFFFF"/>
          <w:lang w:val="it-IT"/>
        </w:rPr>
        <w:t xml:space="preserve">Ủy ban nhân dân huyện đã tổ chức nhiều cuộc quán triệt </w:t>
      </w:r>
      <w:r w:rsidR="0057038B" w:rsidRPr="00746954">
        <w:rPr>
          <w:spacing w:val="0"/>
        </w:rPr>
        <w:t>nội dung các văn bản của Trung ương, tỉnh liên quan đến công tác thi đua, khen thưởng đến từng cán bộ, công chức, viên chức và các tầng lớp nhân dân. T</w:t>
      </w:r>
      <w:r w:rsidR="00FD5893" w:rsidRPr="00746954">
        <w:rPr>
          <w:color w:val="222222"/>
          <w:spacing w:val="0"/>
          <w:shd w:val="clear" w:color="auto" w:fill="FFFFFF"/>
        </w:rPr>
        <w:t xml:space="preserve">ập trung lãnh đạo, chỉ đạo tiếp tục đổi mới công tác thi đua, khen thưởng; vận động các tầng lớp nhân dân tích cực tham gia các phong trào thi đua gắn với thực hiện </w:t>
      </w:r>
      <w:r w:rsidR="00962B6C" w:rsidRPr="00746954">
        <w:rPr>
          <w:spacing w:val="0"/>
        </w:rPr>
        <w:t>Chỉ thị 05-CT/TW của Bộ Chính trị về "Đẩy mạnh học tập và làm theo tư tưởng, đạo đức, phong cách Hồ Chí Minh".</w:t>
      </w:r>
      <w:r w:rsidR="00FD5893" w:rsidRPr="00746954">
        <w:rPr>
          <w:color w:val="222222"/>
          <w:spacing w:val="0"/>
          <w:shd w:val="clear" w:color="auto" w:fill="FFFFFF"/>
        </w:rPr>
        <w:t xml:space="preserve"> </w:t>
      </w:r>
      <w:r w:rsidR="00FD5893" w:rsidRPr="00746954">
        <w:rPr>
          <w:bCs/>
          <w:color w:val="000000"/>
          <w:spacing w:val="0"/>
        </w:rPr>
        <w:t xml:space="preserve">Cụ thể như: </w:t>
      </w:r>
      <w:r w:rsidR="005C3249" w:rsidRPr="00746954">
        <w:rPr>
          <w:spacing w:val="0"/>
        </w:rPr>
        <w:t>Chỉ thị 34-CT/TW của Bộ Chính trị về tiếp tục đổi mới công tác thi đua, khen thưởng</w:t>
      </w:r>
      <w:r w:rsidR="005C3249" w:rsidRPr="00746954">
        <w:rPr>
          <w:spacing w:val="0"/>
          <w:lang w:val="vi-VN"/>
        </w:rPr>
        <w:t>;</w:t>
      </w:r>
      <w:r w:rsidR="005C3249" w:rsidRPr="00746954">
        <w:rPr>
          <w:spacing w:val="0"/>
        </w:rPr>
        <w:t xml:space="preserve"> Luật thi đua, khen thưởng năm 2003; </w:t>
      </w:r>
      <w:r w:rsidR="0090450E" w:rsidRPr="00746954">
        <w:rPr>
          <w:color w:val="000000"/>
          <w:spacing w:val="0"/>
        </w:rPr>
        <w:t xml:space="preserve">Chỉ thị số </w:t>
      </w:r>
      <w:r w:rsidR="0090450E" w:rsidRPr="00746954">
        <w:rPr>
          <w:color w:val="000000"/>
          <w:spacing w:val="0"/>
          <w:lang w:bidi="en-US"/>
        </w:rPr>
        <w:t xml:space="preserve">39-CT/TW </w:t>
      </w:r>
      <w:r w:rsidR="0090450E" w:rsidRPr="00746954">
        <w:rPr>
          <w:color w:val="000000"/>
          <w:spacing w:val="0"/>
        </w:rPr>
        <w:t>ngày 21/5/2014 của Bộ Chính trị về việc đổi mới, đẩy mạnh phong trào thi đua yêu nước, phát hiện bồi dưỡng, tổng kết và nhân rộng điển hình tiên tiến;</w:t>
      </w:r>
      <w:r w:rsidR="0090450E" w:rsidRPr="00746954">
        <w:rPr>
          <w:spacing w:val="0"/>
        </w:rPr>
        <w:t xml:space="preserve"> </w:t>
      </w:r>
      <w:r w:rsidR="005C3249" w:rsidRPr="00746954">
        <w:rPr>
          <w:spacing w:val="0"/>
        </w:rPr>
        <w:t>Luật sửa đổi, bổ sung một số điều của Luật Thi đua, khen thưởng năm 2013; Nghị định số 91/2017/NĐ-CP ngày 31/7/2017; Nghị định số 85/2014/NĐ-CP ngày 10/9/2014, Nghị định số 101/2018/NĐ-CP ngày 20/7/2018</w:t>
      </w:r>
      <w:r w:rsidR="005C3249" w:rsidRPr="00746954">
        <w:rPr>
          <w:spacing w:val="0"/>
          <w:lang w:val="vi-VN"/>
        </w:rPr>
        <w:t xml:space="preserve"> của Chính phủ</w:t>
      </w:r>
      <w:r w:rsidR="005C3249" w:rsidRPr="00746954">
        <w:rPr>
          <w:spacing w:val="0"/>
        </w:rPr>
        <w:t>; Thông tư số 08/2017/TT-BNV ngày 27/10/2017;</w:t>
      </w:r>
      <w:r w:rsidR="005C3249" w:rsidRPr="00746954">
        <w:rPr>
          <w:spacing w:val="0"/>
          <w:lang w:val="vi-VN"/>
        </w:rPr>
        <w:t xml:space="preserve"> </w:t>
      </w:r>
      <w:r w:rsidR="005C3249" w:rsidRPr="00746954">
        <w:rPr>
          <w:spacing w:val="0"/>
        </w:rPr>
        <w:t>Thông tư số 12/2019/TT-BNV ngày 04/11/2019</w:t>
      </w:r>
      <w:r w:rsidR="005C3249" w:rsidRPr="00746954">
        <w:rPr>
          <w:spacing w:val="0"/>
          <w:lang w:val="vi-VN"/>
        </w:rPr>
        <w:t xml:space="preserve"> của Bộ Nội vụ</w:t>
      </w:r>
      <w:r w:rsidR="005C3249" w:rsidRPr="00746954">
        <w:rPr>
          <w:spacing w:val="0"/>
        </w:rPr>
        <w:t xml:space="preserve">; Quyết định của UBND </w:t>
      </w:r>
      <w:r w:rsidR="005C3249" w:rsidRPr="00746954">
        <w:rPr>
          <w:spacing w:val="0"/>
          <w:lang w:val="vi-VN"/>
        </w:rPr>
        <w:t xml:space="preserve">tỉnh </w:t>
      </w:r>
      <w:r w:rsidR="005C3249" w:rsidRPr="00746954">
        <w:rPr>
          <w:spacing w:val="0"/>
        </w:rPr>
        <w:t xml:space="preserve">như: 46/2016/QĐ-UBND ngày 15/8/2016; 87/2017/QĐ-UBND ngày 12/12/2017; 76/2019/QĐ-UBND ngày 24/12/2019; </w:t>
      </w:r>
      <w:r w:rsidR="005C3249" w:rsidRPr="00746954">
        <w:rPr>
          <w:spacing w:val="0"/>
          <w:lang w:val="vi-VN"/>
        </w:rPr>
        <w:t>03/2021/</w:t>
      </w:r>
      <w:r w:rsidR="005C3249" w:rsidRPr="00746954">
        <w:rPr>
          <w:spacing w:val="0"/>
        </w:rPr>
        <w:t xml:space="preserve">QĐ-UBND ngày </w:t>
      </w:r>
      <w:r w:rsidR="005C3249" w:rsidRPr="00746954">
        <w:rPr>
          <w:spacing w:val="0"/>
          <w:lang w:val="vi-VN"/>
        </w:rPr>
        <w:t>1</w:t>
      </w:r>
      <w:r w:rsidR="005C3249" w:rsidRPr="00746954">
        <w:rPr>
          <w:spacing w:val="0"/>
        </w:rPr>
        <w:t>1/</w:t>
      </w:r>
      <w:r w:rsidR="005C3249" w:rsidRPr="00746954">
        <w:rPr>
          <w:spacing w:val="0"/>
          <w:lang w:val="vi-VN"/>
        </w:rPr>
        <w:t>0</w:t>
      </w:r>
      <w:r w:rsidR="005C3249" w:rsidRPr="00746954">
        <w:rPr>
          <w:spacing w:val="0"/>
        </w:rPr>
        <w:t>1/20</w:t>
      </w:r>
      <w:r w:rsidR="005C3249" w:rsidRPr="00746954">
        <w:rPr>
          <w:spacing w:val="0"/>
          <w:lang w:val="vi-VN"/>
        </w:rPr>
        <w:t>21;</w:t>
      </w:r>
      <w:r w:rsidR="005C3249" w:rsidRPr="00746954">
        <w:rPr>
          <w:spacing w:val="0"/>
        </w:rPr>
        <w:t xml:space="preserve"> 133/QĐ-UBND ngày 19/01/2018; 876/QĐ-UBND ngày 20/4/2020; Công văn số 1914/BTĐKT-VP ngày 16/8/2018 của Ban Thi đua khen thưởng Trung ươn</w:t>
      </w:r>
      <w:r w:rsidR="005C3249" w:rsidRPr="00746954">
        <w:rPr>
          <w:spacing w:val="0"/>
          <w:lang w:val="vi-VN"/>
        </w:rPr>
        <w:t>g</w:t>
      </w:r>
      <w:r w:rsidR="0090450E" w:rsidRPr="00746954">
        <w:rPr>
          <w:spacing w:val="0"/>
        </w:rPr>
        <w:t>...</w:t>
      </w:r>
    </w:p>
    <w:p w:rsidR="0057038B" w:rsidRPr="00746954" w:rsidRDefault="0090450E" w:rsidP="00746954">
      <w:pPr>
        <w:pStyle w:val="Bodytext20"/>
        <w:spacing w:before="120" w:line="240" w:lineRule="auto"/>
        <w:ind w:firstLine="709"/>
        <w:rPr>
          <w:i/>
          <w:iCs/>
          <w:sz w:val="28"/>
          <w:szCs w:val="28"/>
        </w:rPr>
      </w:pPr>
      <w:r w:rsidRPr="00746954">
        <w:rPr>
          <w:color w:val="000000"/>
          <w:sz w:val="28"/>
          <w:szCs w:val="28"/>
        </w:rPr>
        <w:t xml:space="preserve">Qua đó, đã góp phần nâng cao nhận thức, trách nhiệm đối với công tác thi đua, khen thưởng cho các ban, ngành, đoàn thể huyện, Ủy ban nhân dân các xã, </w:t>
      </w:r>
      <w:r w:rsidRPr="00746954">
        <w:rPr>
          <w:color w:val="000000"/>
          <w:sz w:val="28"/>
          <w:szCs w:val="28"/>
        </w:rPr>
        <w:lastRenderedPageBreak/>
        <w:t>thi trấn và nhân dân trong huyện, tích cực hưởng ứng tham gia các phong trào thi đua yêu nước, phát triển kinh tế - xã hội, chuyên đề, đưa phong trào thi đua và công tác khen thưởng ngày càng nâng cao về chất lượng và hiệu quả.</w:t>
      </w:r>
      <w:r w:rsidR="0057038B" w:rsidRPr="00746954">
        <w:rPr>
          <w:sz w:val="28"/>
          <w:szCs w:val="28"/>
        </w:rPr>
        <w:tab/>
      </w:r>
      <w:r w:rsidR="0057038B" w:rsidRPr="00746954">
        <w:rPr>
          <w:sz w:val="28"/>
          <w:szCs w:val="28"/>
        </w:rPr>
        <w:tab/>
      </w:r>
      <w:r w:rsidR="00962B6C" w:rsidRPr="00746954">
        <w:rPr>
          <w:i/>
          <w:iCs/>
          <w:sz w:val="28"/>
          <w:szCs w:val="28"/>
        </w:rPr>
        <w:t>b</w:t>
      </w:r>
      <w:r w:rsidR="00014964" w:rsidRPr="00746954">
        <w:rPr>
          <w:i/>
          <w:iCs/>
          <w:sz w:val="28"/>
          <w:szCs w:val="28"/>
        </w:rPr>
        <w:t xml:space="preserve">) Xây dựng, </w:t>
      </w:r>
      <w:r w:rsidR="00014964" w:rsidRPr="00746954">
        <w:rPr>
          <w:i/>
          <w:iCs/>
          <w:color w:val="000000"/>
          <w:sz w:val="28"/>
          <w:szCs w:val="28"/>
        </w:rPr>
        <w:t xml:space="preserve">ban hành cơ chế, </w:t>
      </w:r>
      <w:r w:rsidR="00014964" w:rsidRPr="00746954">
        <w:rPr>
          <w:i/>
          <w:iCs/>
          <w:sz w:val="28"/>
          <w:szCs w:val="28"/>
        </w:rPr>
        <w:t xml:space="preserve">chính sách, </w:t>
      </w:r>
      <w:r w:rsidR="00014964" w:rsidRPr="00746954">
        <w:rPr>
          <w:i/>
          <w:iCs/>
          <w:color w:val="000000"/>
          <w:sz w:val="28"/>
          <w:szCs w:val="28"/>
        </w:rPr>
        <w:t xml:space="preserve">văn bản triển khai, </w:t>
      </w:r>
      <w:r w:rsidR="00014964" w:rsidRPr="00746954">
        <w:rPr>
          <w:i/>
          <w:iCs/>
          <w:sz w:val="28"/>
          <w:szCs w:val="28"/>
        </w:rPr>
        <w:t>hướng dẫn của cơ quan quản lý nhà nước, cơ quan chuyên môn</w:t>
      </w:r>
    </w:p>
    <w:p w:rsidR="005C3249" w:rsidRPr="00746954" w:rsidRDefault="000E1A93" w:rsidP="00746954">
      <w:pPr>
        <w:spacing w:before="120" w:after="0" w:line="240" w:lineRule="auto"/>
        <w:ind w:firstLine="709"/>
        <w:jc w:val="both"/>
        <w:rPr>
          <w:spacing w:val="0"/>
          <w:shd w:val="clear" w:color="auto" w:fill="FFFFFF"/>
        </w:rPr>
      </w:pPr>
      <w:r w:rsidRPr="00746954">
        <w:rPr>
          <w:spacing w:val="0"/>
        </w:rPr>
        <w:tab/>
      </w:r>
      <w:r w:rsidR="005C3249" w:rsidRPr="00746954">
        <w:rPr>
          <w:spacing w:val="0"/>
          <w:lang w:val="vi-VN"/>
        </w:rPr>
        <w:t>Căn cứ vào văn bản hướng dẫn thực hiện các quy định về công tác thi đua, khen thưởng của UBND tỉnh, Ban Thi đua - Khen thưởng tỉnh</w:t>
      </w:r>
      <w:r w:rsidR="005C3249" w:rsidRPr="00746954">
        <w:rPr>
          <w:spacing w:val="0"/>
        </w:rPr>
        <w:t>;</w:t>
      </w:r>
      <w:r w:rsidR="005C3249" w:rsidRPr="00746954">
        <w:rPr>
          <w:spacing w:val="0"/>
          <w:lang w:val="vi-VN"/>
        </w:rPr>
        <w:t xml:space="preserve"> </w:t>
      </w:r>
      <w:r w:rsidR="005C3249" w:rsidRPr="00746954">
        <w:rPr>
          <w:spacing w:val="0"/>
        </w:rPr>
        <w:t>Ủy ban nhân dân</w:t>
      </w:r>
      <w:r w:rsidR="005C3249" w:rsidRPr="00746954">
        <w:rPr>
          <w:spacing w:val="0"/>
          <w:lang w:val="vi-VN"/>
        </w:rPr>
        <w:t xml:space="preserve"> huyện</w:t>
      </w:r>
      <w:r w:rsidR="005C3249" w:rsidRPr="00746954">
        <w:rPr>
          <w:spacing w:val="0"/>
        </w:rPr>
        <w:t xml:space="preserve"> Châu  Phú </w:t>
      </w:r>
      <w:r w:rsidR="005C3249" w:rsidRPr="00746954">
        <w:rPr>
          <w:spacing w:val="0"/>
          <w:lang w:val="vi-VN"/>
        </w:rPr>
        <w:t>ban hành các văn bản hướng dẫn thực hiện trên địa bàn huyện, phù hợp với tình hình thực tế địa phương</w:t>
      </w:r>
      <w:r w:rsidR="005C3249" w:rsidRPr="00746954">
        <w:rPr>
          <w:spacing w:val="0"/>
        </w:rPr>
        <w:t>: Quyết định số 01/2013/QĐ-UBND ngày 10/6/2013 về việc ban hành quy định chia cụm, khối và chấm điểm xếp hạng thi đua của huyện Châu Phú;</w:t>
      </w:r>
      <w:r w:rsidR="005C3249" w:rsidRPr="00746954">
        <w:rPr>
          <w:spacing w:val="0"/>
          <w:shd w:val="clear" w:color="auto" w:fill="FFFFFF"/>
        </w:rPr>
        <w:t xml:space="preserve"> Công văn số 20/UBND-NV ngày 08/01/2018 về việc hướng dẫn thực hiện quy chế thi đua, khen thưởng.</w:t>
      </w:r>
      <w:r w:rsidR="0090450E" w:rsidRPr="00746954">
        <w:rPr>
          <w:spacing w:val="0"/>
          <w:shd w:val="clear" w:color="auto" w:fill="FFFFFF"/>
        </w:rPr>
        <w:t>..</w:t>
      </w:r>
    </w:p>
    <w:p w:rsidR="0057038B" w:rsidRPr="00746954" w:rsidRDefault="0057038B" w:rsidP="00746954">
      <w:pPr>
        <w:spacing w:before="120" w:after="0" w:line="240" w:lineRule="auto"/>
        <w:ind w:firstLine="709"/>
        <w:jc w:val="both"/>
        <w:rPr>
          <w:rFonts w:eastAsia="Times New Roman"/>
          <w:b/>
          <w:bCs/>
          <w:spacing w:val="0"/>
        </w:rPr>
      </w:pPr>
      <w:r w:rsidRPr="00746954">
        <w:rPr>
          <w:rFonts w:eastAsia="Times New Roman"/>
          <w:spacing w:val="0"/>
        </w:rPr>
        <w:tab/>
      </w:r>
      <w:r w:rsidRPr="00746954">
        <w:rPr>
          <w:rFonts w:eastAsia="Times New Roman"/>
          <w:b/>
          <w:bCs/>
          <w:spacing w:val="0"/>
        </w:rPr>
        <w:t>2.</w:t>
      </w:r>
      <w:r w:rsidR="00014964" w:rsidRPr="00746954">
        <w:rPr>
          <w:rFonts w:eastAsia="Times New Roman"/>
          <w:b/>
          <w:bCs/>
          <w:spacing w:val="0"/>
        </w:rPr>
        <w:t xml:space="preserve"> Việc đổi mới nội dung, hình thức, phương pháp tổ chức các phong trào thi đua yêu nước</w:t>
      </w:r>
    </w:p>
    <w:p w:rsidR="0057038B" w:rsidRPr="00746954" w:rsidRDefault="0057038B" w:rsidP="00746954">
      <w:pPr>
        <w:spacing w:before="120" w:after="0" w:line="240" w:lineRule="auto"/>
        <w:ind w:firstLine="709"/>
        <w:jc w:val="both"/>
        <w:rPr>
          <w:rFonts w:eastAsia="Times New Roman"/>
          <w:i/>
          <w:iCs/>
          <w:spacing w:val="0"/>
        </w:rPr>
      </w:pPr>
      <w:r w:rsidRPr="00746954">
        <w:rPr>
          <w:rFonts w:eastAsia="Times New Roman"/>
          <w:i/>
          <w:iCs/>
          <w:spacing w:val="0"/>
        </w:rPr>
        <w:tab/>
      </w:r>
      <w:r w:rsidR="00014964" w:rsidRPr="00746954">
        <w:rPr>
          <w:rFonts w:eastAsia="Times New Roman"/>
          <w:i/>
          <w:iCs/>
          <w:spacing w:val="0"/>
        </w:rPr>
        <w:t>a) Việc xây dựng nội dung, hình thức tổ chức triển khai các phong trào thi đua yêu nước do Thủ tướng Chính phủ phát động và các phong trào thi đua của bộ, ban, ngành, địa phương</w:t>
      </w:r>
    </w:p>
    <w:p w:rsidR="00AE5B80" w:rsidRPr="00746954" w:rsidRDefault="00AE5B80" w:rsidP="00746954">
      <w:pPr>
        <w:pStyle w:val="NormalWeb"/>
        <w:spacing w:before="120" w:beforeAutospacing="0" w:after="0" w:afterAutospacing="0"/>
        <w:ind w:firstLine="709"/>
        <w:jc w:val="both"/>
        <w:rPr>
          <w:color w:val="000000"/>
          <w:sz w:val="28"/>
          <w:szCs w:val="28"/>
        </w:rPr>
      </w:pPr>
      <w:r w:rsidRPr="00746954">
        <w:rPr>
          <w:color w:val="000000"/>
          <w:sz w:val="28"/>
          <w:szCs w:val="28"/>
        </w:rPr>
        <w:t>Hàng năm, trên cơ sở văn bản triển khai, phát động thi đua của UBND tỉnh,</w:t>
      </w:r>
      <w:r w:rsidR="0040263D" w:rsidRPr="00746954">
        <w:rPr>
          <w:color w:val="000000"/>
          <w:sz w:val="28"/>
          <w:szCs w:val="28"/>
        </w:rPr>
        <w:t xml:space="preserve"> </w:t>
      </w:r>
      <w:r w:rsidRPr="00746954">
        <w:rPr>
          <w:color w:val="000000"/>
          <w:sz w:val="28"/>
          <w:szCs w:val="28"/>
        </w:rPr>
        <w:t>UBND huyện đã chỉ đạo ban hành và triển khai thực hiện kế hoạch công tác thi đua, khen thưởng, phát động các phong trào thi đua theo quy định. Chỉ đạo các cơ quan, ban ngành huyện, các xã, thị trấn tích cực hưởng ứng, triển khai thực hiện các phong trào thi đua như: Phong trào thi đua do Thủ tướng Chính phủ và Hội đồng Thi đua - Khen thưởng Trung ương phát động: “Cả nước chung sức xây dựng nông thôn mới”, “Doanh nghiệp Việt Nam hội nhập và phát triển”, “Cả nước chung tay vì người nghèo, không để ai bị bỏ lại phía sau”; phong trào thi đua “Cán bộ, công chức, viên chức thi đua thực hiện văn hóa công sở” giai đoạn 2019-2025...</w:t>
      </w:r>
    </w:p>
    <w:p w:rsidR="00AE5B80" w:rsidRPr="00746954" w:rsidRDefault="00AE5B80" w:rsidP="00746954">
      <w:pPr>
        <w:pStyle w:val="NormalWeb"/>
        <w:spacing w:before="120" w:beforeAutospacing="0" w:after="0" w:afterAutospacing="0"/>
        <w:ind w:firstLine="709"/>
        <w:jc w:val="both"/>
        <w:rPr>
          <w:color w:val="000000"/>
          <w:sz w:val="28"/>
          <w:szCs w:val="28"/>
          <w:lang w:val="it-IT"/>
        </w:rPr>
      </w:pPr>
      <w:r w:rsidRPr="00746954">
        <w:rPr>
          <w:sz w:val="28"/>
          <w:szCs w:val="28"/>
        </w:rPr>
        <w:t>Chỉ đạo đổi mới nội dung, hình thức, phương pháp tổ chức các phong trào thi đua yêu nước theo hướng tập trung bám sát nhiệm vụ chính trị, nhiệm vụ trọng tâm của huyện để tổ chức phát động với các hình thức thi đua phong phú, đa dạng, thiết thực, hiệu quả, tạo sự lan tỏa trên toàn huyện, góp phần đổi mới lề lối làm việc, thực hiện văn minh công sở; Học tập và làm theo tấm gương, tư tưởng đạo đức, phong cách Hồ Chí Minh.</w:t>
      </w:r>
    </w:p>
    <w:p w:rsidR="005854EB" w:rsidRPr="00746954" w:rsidRDefault="00AE5B80" w:rsidP="00746954">
      <w:pPr>
        <w:spacing w:before="120" w:after="0" w:line="240" w:lineRule="auto"/>
        <w:ind w:firstLine="709"/>
        <w:jc w:val="both"/>
        <w:rPr>
          <w:spacing w:val="0"/>
        </w:rPr>
      </w:pPr>
      <w:r w:rsidRPr="00746954">
        <w:rPr>
          <w:color w:val="000000"/>
          <w:spacing w:val="0"/>
          <w:lang w:val="it-IT"/>
        </w:rPr>
        <w:t xml:space="preserve">Công tác </w:t>
      </w:r>
      <w:r w:rsidR="00352431" w:rsidRPr="00746954">
        <w:rPr>
          <w:color w:val="000000"/>
          <w:spacing w:val="0"/>
          <w:lang w:val="it-IT"/>
        </w:rPr>
        <w:t xml:space="preserve">tuyên truyền các phong trào thi đua, nhân điển hình tiên tiến </w:t>
      </w:r>
      <w:r w:rsidRPr="00746954">
        <w:rPr>
          <w:color w:val="000000"/>
          <w:spacing w:val="0"/>
          <w:lang w:val="it-IT"/>
        </w:rPr>
        <w:t xml:space="preserve">được thực hiện </w:t>
      </w:r>
      <w:r w:rsidR="00352431" w:rsidRPr="00746954">
        <w:rPr>
          <w:color w:val="000000"/>
          <w:spacing w:val="0"/>
          <w:lang w:val="it-IT"/>
        </w:rPr>
        <w:t>dưới nhiều hình thức đa dạng, phong phú như: Tổ chức hội nghị hoặc l</w:t>
      </w:r>
      <w:r w:rsidR="00352431" w:rsidRPr="00746954">
        <w:rPr>
          <w:color w:val="000000"/>
          <w:spacing w:val="0"/>
          <w:lang w:val="vi-VN"/>
        </w:rPr>
        <w:t>ồ</w:t>
      </w:r>
      <w:r w:rsidR="00352431" w:rsidRPr="00746954">
        <w:rPr>
          <w:color w:val="000000"/>
          <w:spacing w:val="0"/>
          <w:lang w:val="it-IT"/>
        </w:rPr>
        <w:t xml:space="preserve">ng ghép vào các hội nghị khác, phát trên sóng truyền thanh huyện, cổng thông tin điện tử của huyện. </w:t>
      </w:r>
      <w:r w:rsidRPr="00746954">
        <w:rPr>
          <w:spacing w:val="0"/>
        </w:rPr>
        <w:t>Các phong trào thi đua được hưởng ứng và duy trì thường xuyên, liên tục tạo sự đoàn kết, trao đổi, học tập, chia sẻ kinh nghiệm giữa các tập thể, cá nhân tr</w:t>
      </w:r>
      <w:r w:rsidR="005854EB" w:rsidRPr="00746954">
        <w:rPr>
          <w:spacing w:val="0"/>
        </w:rPr>
        <w:t xml:space="preserve">ên các lịnh vực trong đời sống hàng ngày. </w:t>
      </w:r>
    </w:p>
    <w:p w:rsidR="0057038B" w:rsidRPr="00746954" w:rsidRDefault="0057038B" w:rsidP="00746954">
      <w:pPr>
        <w:spacing w:before="120" w:after="0" w:line="240" w:lineRule="auto"/>
        <w:ind w:firstLine="709"/>
        <w:jc w:val="both"/>
        <w:rPr>
          <w:rFonts w:eastAsia="Times New Roman"/>
          <w:i/>
          <w:iCs/>
          <w:spacing w:val="0"/>
        </w:rPr>
      </w:pPr>
      <w:r w:rsidRPr="00746954">
        <w:rPr>
          <w:rFonts w:eastAsia="Times New Roman"/>
          <w:spacing w:val="0"/>
        </w:rPr>
        <w:tab/>
      </w:r>
      <w:r w:rsidR="00014964" w:rsidRPr="00746954">
        <w:rPr>
          <w:rFonts w:eastAsia="Times New Roman"/>
          <w:i/>
          <w:iCs/>
          <w:spacing w:val="0"/>
        </w:rPr>
        <w:t>b) Việc kiểm tra, đánh giá, sơ kết, tổng kết các phong trào thi đua và lựa chọn các tập thể, cá nhân có thành tích tiêu biểu xuất sắc trong các phong trào thi đua để biểu dương, khen thưởng</w:t>
      </w:r>
    </w:p>
    <w:p w:rsidR="000E1A93" w:rsidRPr="00746954" w:rsidRDefault="000E1A93" w:rsidP="00746954">
      <w:pPr>
        <w:spacing w:before="120" w:after="0" w:line="240" w:lineRule="auto"/>
        <w:ind w:firstLine="709"/>
        <w:jc w:val="both"/>
        <w:rPr>
          <w:color w:val="000000"/>
          <w:spacing w:val="0"/>
          <w:lang w:val="it-IT"/>
        </w:rPr>
      </w:pPr>
      <w:r w:rsidRPr="00746954">
        <w:rPr>
          <w:color w:val="000000"/>
          <w:spacing w:val="0"/>
          <w:lang w:val="it-IT"/>
        </w:rPr>
        <w:lastRenderedPageBreak/>
        <w:t>H</w:t>
      </w:r>
      <w:r w:rsidR="0040263D" w:rsidRPr="00746954">
        <w:rPr>
          <w:color w:val="000000"/>
          <w:spacing w:val="0"/>
          <w:lang w:val="it-IT"/>
        </w:rPr>
        <w:t>à</w:t>
      </w:r>
      <w:r w:rsidRPr="00746954">
        <w:rPr>
          <w:color w:val="000000"/>
          <w:spacing w:val="0"/>
          <w:lang w:val="it-IT"/>
        </w:rPr>
        <w:t xml:space="preserve">ng năm, phối hợp với Tổ kiểm tra công vụ huyện thực hiện việc kiểm tra công tác Thi đua, khen thưởng tại các cơ quan, ban ngành cấp huyện và các xã, thị trấn. </w:t>
      </w:r>
    </w:p>
    <w:p w:rsidR="005854EB" w:rsidRPr="00746954" w:rsidRDefault="005854EB" w:rsidP="00746954">
      <w:pPr>
        <w:spacing w:before="120" w:after="0" w:line="240" w:lineRule="auto"/>
        <w:ind w:firstLine="709"/>
        <w:jc w:val="both"/>
        <w:rPr>
          <w:rFonts w:eastAsia="Times New Roman"/>
          <w:spacing w:val="-2"/>
        </w:rPr>
      </w:pPr>
      <w:r w:rsidRPr="00746954">
        <w:rPr>
          <w:spacing w:val="-2"/>
        </w:rPr>
        <w:t>Tổ chức sơ kết, tổng kết các phong trào thi đua, qua đó kịp thời lựa chọn các tập thể, cá nhân có thành tích tiêu biểu xuất sắc kịp thời biểu dương, khen thưởng. Đồng thời, phát hiện, xây dựng, bồi dưỡng, nhân rộng các nhân tố, gương điển hình tiên tiến tạo sức lan tỏa trên toàn huyện.</w:t>
      </w:r>
      <w:r w:rsidR="00061949" w:rsidRPr="00746954">
        <w:rPr>
          <w:spacing w:val="-2"/>
        </w:rPr>
        <w:t xml:space="preserve"> Qua đó, tặng Giấy khen cho </w:t>
      </w:r>
      <w:r w:rsidR="00061949" w:rsidRPr="00746954">
        <w:rPr>
          <w:bCs/>
          <w:color w:val="000000"/>
          <w:spacing w:val="-2"/>
          <w:lang w:val="it-IT"/>
        </w:rPr>
        <w:t>9.441 tập thể, cá nhân đạt thành tích tiêu biểu trong các phong trào thi đua.</w:t>
      </w:r>
    </w:p>
    <w:p w:rsidR="0057038B" w:rsidRPr="00746954" w:rsidRDefault="0057038B" w:rsidP="00746954">
      <w:pPr>
        <w:spacing w:before="120" w:after="0" w:line="240" w:lineRule="auto"/>
        <w:ind w:firstLine="709"/>
        <w:jc w:val="both"/>
        <w:rPr>
          <w:rFonts w:ascii="Times New Roman Italic" w:eastAsia="Times New Roman" w:hAnsi="Times New Roman Italic"/>
          <w:i/>
          <w:iCs/>
          <w:spacing w:val="-4"/>
        </w:rPr>
      </w:pPr>
      <w:r w:rsidRPr="00746954">
        <w:rPr>
          <w:rFonts w:ascii="Times New Roman Italic" w:eastAsia="Times New Roman" w:hAnsi="Times New Roman Italic"/>
          <w:spacing w:val="-4"/>
        </w:rPr>
        <w:tab/>
      </w:r>
      <w:r w:rsidR="00014964" w:rsidRPr="00746954">
        <w:rPr>
          <w:rFonts w:ascii="Times New Roman Italic" w:eastAsia="Times New Roman" w:hAnsi="Times New Roman Italic"/>
          <w:i/>
          <w:iCs/>
          <w:spacing w:val="-4"/>
        </w:rPr>
        <w:t>c) Công tác phát hiện, bồi dưỡng, tuyên truyền, nhân rộng điển hình tiên tiến</w:t>
      </w:r>
    </w:p>
    <w:p w:rsidR="00A46564" w:rsidRPr="00746954" w:rsidRDefault="00CB7ED8" w:rsidP="00746954">
      <w:pPr>
        <w:spacing w:before="120" w:after="0" w:line="240" w:lineRule="auto"/>
        <w:ind w:firstLine="709"/>
        <w:jc w:val="both"/>
        <w:rPr>
          <w:spacing w:val="0"/>
          <w:lang w:val="it-IT"/>
        </w:rPr>
      </w:pPr>
      <w:r w:rsidRPr="00746954">
        <w:rPr>
          <w:spacing w:val="0"/>
          <w:lang w:val="it-IT"/>
        </w:rPr>
        <w:t>Trong thời gian qua, UBND huyện thường xuyên chỉ đạo các ngàng phối hợp với các cấp ủy Đảng, chính quyền, mặt trận, đoàn thể chú trọng công tác tuyên truyền các phong trào thi đua yêu nước, phát hiện những điển hình tiên tiến, những mô hình, cách làm hay và kịp thời biểu dương khen thưởng.</w:t>
      </w:r>
      <w:r w:rsidR="00383AE6" w:rsidRPr="00746954">
        <w:rPr>
          <w:spacing w:val="0"/>
          <w:lang w:val="it-IT"/>
        </w:rPr>
        <w:t xml:space="preserve"> Cụ thể như: </w:t>
      </w:r>
      <w:r w:rsidR="00A46564" w:rsidRPr="00746954">
        <w:rPr>
          <w:spacing w:val="0"/>
          <w:lang w:val="it-IT"/>
        </w:rPr>
        <w:t xml:space="preserve">Mô hình máy bay phun thuốc BVTV không người lái; </w:t>
      </w:r>
      <w:r w:rsidR="00A46564" w:rsidRPr="00746954">
        <w:rPr>
          <w:spacing w:val="0"/>
        </w:rPr>
        <w:t>mô hình “Dân vận khéo” và “Dân vận khéo trong nông thôn mới”; tổ thu gom vỏ thuốc bảo vệ thực vật; mô hình cất nhà Đại đoàn kết</w:t>
      </w:r>
      <w:r w:rsidR="0066583A" w:rsidRPr="00746954">
        <w:rPr>
          <w:spacing w:val="0"/>
        </w:rPr>
        <w:t xml:space="preserve"> </w:t>
      </w:r>
      <w:r w:rsidR="00A46564" w:rsidRPr="00746954">
        <w:rPr>
          <w:spacing w:val="0"/>
        </w:rPr>
        <w:t>cho hộ nghèo, hộ cận nghèo và hộ có hoàn cảnh khó khăn; mô hình “Hũ gạo đồng đội” với phương châm không để hội viên Cựu chiến binh tái nghèo</w:t>
      </w:r>
      <w:r w:rsidR="00CA032B" w:rsidRPr="00746954">
        <w:rPr>
          <w:spacing w:val="0"/>
        </w:rPr>
        <w:t>; mô hình “Chợ truyền thống hạn chế sử dụng tiền mặt”; mô hình “Thu gom phế liệu, san sẻ yêu thương”...</w:t>
      </w:r>
    </w:p>
    <w:p w:rsidR="005C3249" w:rsidRPr="00746954" w:rsidRDefault="00CB7ED8" w:rsidP="00746954">
      <w:pPr>
        <w:spacing w:before="120" w:after="0" w:line="240" w:lineRule="auto"/>
        <w:ind w:firstLine="709"/>
        <w:jc w:val="both"/>
        <w:rPr>
          <w:rFonts w:eastAsia="Times New Roman"/>
          <w:spacing w:val="0"/>
        </w:rPr>
      </w:pPr>
      <w:r w:rsidRPr="00746954">
        <w:rPr>
          <w:spacing w:val="0"/>
          <w:lang w:val="it-IT"/>
        </w:rPr>
        <w:t xml:space="preserve">Hàng năm, Kế hoạch tuyên truyền gương điển hình tiên tiến đều được ban hành ngày từ đầu năm nhằm triển khai nhiều hoạt động tuyên truyền sâu rộng về các phong trào thi đua yêu nước và giới thiệu điển hình tiên tiến. </w:t>
      </w:r>
      <w:r w:rsidR="005C3249" w:rsidRPr="00746954">
        <w:rPr>
          <w:color w:val="000000"/>
          <w:spacing w:val="0"/>
          <w:lang w:val="it-IT"/>
        </w:rPr>
        <w:t xml:space="preserve">Huyện đã tổ chức thành công </w:t>
      </w:r>
      <w:r w:rsidR="005C3249" w:rsidRPr="00746954">
        <w:rPr>
          <w:color w:val="000000"/>
          <w:spacing w:val="0"/>
        </w:rPr>
        <w:t xml:space="preserve">Đại hội thi đua yêu nước lần thứ V, VI (năm 2015, 2020) tuyên dương </w:t>
      </w:r>
      <w:r w:rsidR="00D51349" w:rsidRPr="00746954">
        <w:rPr>
          <w:color w:val="000000"/>
          <w:spacing w:val="0"/>
        </w:rPr>
        <w:t xml:space="preserve">107 tập thể, 206 cá nhân là gương </w:t>
      </w:r>
      <w:r w:rsidR="005C3249" w:rsidRPr="00746954">
        <w:rPr>
          <w:color w:val="000000"/>
          <w:spacing w:val="0"/>
        </w:rPr>
        <w:t xml:space="preserve">điển hình </w:t>
      </w:r>
      <w:r w:rsidR="00D51349" w:rsidRPr="00746954">
        <w:rPr>
          <w:color w:val="000000"/>
          <w:spacing w:val="0"/>
        </w:rPr>
        <w:t>t</w:t>
      </w:r>
      <w:r w:rsidR="005C3249" w:rsidRPr="00746954">
        <w:rPr>
          <w:color w:val="000000"/>
          <w:spacing w:val="0"/>
        </w:rPr>
        <w:t>r</w:t>
      </w:r>
      <w:r w:rsidR="00FC4ECF" w:rsidRPr="00746954">
        <w:rPr>
          <w:color w:val="000000"/>
          <w:spacing w:val="0"/>
        </w:rPr>
        <w:t xml:space="preserve">ên </w:t>
      </w:r>
      <w:r w:rsidR="005C3249" w:rsidRPr="00746954">
        <w:rPr>
          <w:color w:val="000000"/>
          <w:spacing w:val="0"/>
        </w:rPr>
        <w:t xml:space="preserve">các lĩnh vực, qua đó giới thiệu </w:t>
      </w:r>
      <w:r w:rsidR="007C5FAE" w:rsidRPr="00746954">
        <w:rPr>
          <w:color w:val="000000"/>
          <w:spacing w:val="0"/>
        </w:rPr>
        <w:t xml:space="preserve">04 tập thể, 09 cá nhân </w:t>
      </w:r>
      <w:r w:rsidR="005C3249" w:rsidRPr="00746954">
        <w:rPr>
          <w:color w:val="000000"/>
          <w:spacing w:val="0"/>
        </w:rPr>
        <w:t>điển hình dự Đại hội Thi đua yêu nước tỉnh An Giang lần thứ V, VI.</w:t>
      </w:r>
    </w:p>
    <w:p w:rsidR="0057038B" w:rsidRPr="00746954" w:rsidRDefault="0057038B" w:rsidP="00746954">
      <w:pPr>
        <w:spacing w:before="120" w:after="0" w:line="240" w:lineRule="auto"/>
        <w:ind w:firstLine="709"/>
        <w:jc w:val="both"/>
        <w:rPr>
          <w:rFonts w:eastAsia="Times New Roman"/>
          <w:b/>
          <w:bCs/>
          <w:spacing w:val="0"/>
        </w:rPr>
      </w:pPr>
      <w:r w:rsidRPr="00746954">
        <w:rPr>
          <w:rFonts w:eastAsia="Times New Roman"/>
          <w:spacing w:val="0"/>
        </w:rPr>
        <w:tab/>
      </w:r>
      <w:r w:rsidR="00014964" w:rsidRPr="00746954">
        <w:rPr>
          <w:rFonts w:eastAsia="Times New Roman"/>
          <w:b/>
          <w:bCs/>
          <w:spacing w:val="0"/>
        </w:rPr>
        <w:t>3. Việc đổi mới công tác khen thưởng đảm bảo chính xác, kịp thời, công khai, minh bạch; coi trọng việc phát hiện lựa chọn các tập thể, cá nhân có thành tích xuất sắc để khen thưởng</w:t>
      </w:r>
    </w:p>
    <w:p w:rsidR="0057038B" w:rsidRPr="00746954" w:rsidRDefault="0057038B" w:rsidP="00746954">
      <w:pPr>
        <w:spacing w:before="120" w:after="0" w:line="240" w:lineRule="auto"/>
        <w:ind w:firstLine="709"/>
        <w:jc w:val="both"/>
        <w:rPr>
          <w:rFonts w:eastAsia="Times New Roman"/>
          <w:i/>
          <w:iCs/>
          <w:spacing w:val="0"/>
        </w:rPr>
      </w:pPr>
      <w:r w:rsidRPr="00746954">
        <w:rPr>
          <w:rFonts w:eastAsia="Times New Roman"/>
          <w:i/>
          <w:iCs/>
          <w:spacing w:val="0"/>
        </w:rPr>
        <w:tab/>
      </w:r>
      <w:r w:rsidR="00014964" w:rsidRPr="00746954">
        <w:rPr>
          <w:rFonts w:eastAsia="Times New Roman"/>
          <w:i/>
          <w:iCs/>
          <w:spacing w:val="0"/>
        </w:rPr>
        <w:t>a) Vai trò trách nhiệm của người đứng đầu trong việc phát hiện điển hình tiên tiến để khen thưởng và đề nghị cấp có thẩm quyền khen thưởng</w:t>
      </w:r>
    </w:p>
    <w:p w:rsidR="001261E3" w:rsidRPr="00746954" w:rsidRDefault="001261E3" w:rsidP="00746954">
      <w:pPr>
        <w:spacing w:before="120" w:after="0" w:line="240" w:lineRule="auto"/>
        <w:ind w:firstLine="709"/>
        <w:jc w:val="both"/>
        <w:rPr>
          <w:color w:val="000000"/>
          <w:spacing w:val="0"/>
          <w:lang w:val="it-IT"/>
        </w:rPr>
      </w:pPr>
      <w:r w:rsidRPr="00746954">
        <w:rPr>
          <w:color w:val="000000"/>
          <w:spacing w:val="0"/>
        </w:rPr>
        <w:tab/>
      </w:r>
      <w:r w:rsidRPr="00746954">
        <w:rPr>
          <w:color w:val="000000"/>
          <w:spacing w:val="0"/>
          <w:lang w:val="it-IT"/>
        </w:rPr>
        <w:t xml:space="preserve">Lãnh đạo của các cấp ủy đảng, chính quyền, đoàn thể trên </w:t>
      </w:r>
      <w:r w:rsidR="00FC4ECF" w:rsidRPr="00746954">
        <w:rPr>
          <w:color w:val="000000"/>
          <w:spacing w:val="0"/>
          <w:lang w:val="it-IT"/>
        </w:rPr>
        <w:t>địa</w:t>
      </w:r>
      <w:r w:rsidRPr="00746954">
        <w:rPr>
          <w:color w:val="000000"/>
          <w:spacing w:val="0"/>
          <w:lang w:val="it-IT"/>
        </w:rPr>
        <w:t xml:space="preserve"> bàn huyện thường xuyên chỉ đạo đẩy mạnh phong trào thi đua yêu nước, đổi mới công tác khen thưởng đáp ứng yêu cầu, nhiệm vụ đặt ra, </w:t>
      </w:r>
      <w:r w:rsidR="00FC4ECF" w:rsidRPr="00746954">
        <w:rPr>
          <w:color w:val="000000"/>
          <w:spacing w:val="0"/>
          <w:lang w:val="it-IT"/>
        </w:rPr>
        <w:t xml:space="preserve">phong trào </w:t>
      </w:r>
      <w:r w:rsidRPr="00746954">
        <w:rPr>
          <w:color w:val="000000"/>
          <w:spacing w:val="0"/>
          <w:lang w:val="it-IT"/>
        </w:rPr>
        <w:t xml:space="preserve">thi đua </w:t>
      </w:r>
      <w:r w:rsidR="00FC4ECF" w:rsidRPr="00746954">
        <w:rPr>
          <w:color w:val="000000"/>
          <w:spacing w:val="0"/>
          <w:lang w:val="it-IT"/>
        </w:rPr>
        <w:t>bắt nguồn</w:t>
      </w:r>
      <w:r w:rsidRPr="00746954">
        <w:rPr>
          <w:color w:val="000000"/>
          <w:spacing w:val="0"/>
          <w:lang w:val="it-IT"/>
        </w:rPr>
        <w:t xml:space="preserve"> từ phong trào của quần chúng và được quần chúng tích cực hưởng ứng, tham gia. Nội dung, hình thức tổ chức phong trào thi đua gắn với việc thực hiện nhiệm vụ chính trị, mục tiêu, chỉ tiêu phát triển kinh tế - xã hội của huyện, tỉnh.</w:t>
      </w:r>
    </w:p>
    <w:p w:rsidR="001261E3" w:rsidRPr="00746954" w:rsidRDefault="001261E3" w:rsidP="00746954">
      <w:pPr>
        <w:spacing w:before="120" w:after="0" w:line="240" w:lineRule="auto"/>
        <w:ind w:firstLine="709"/>
        <w:jc w:val="both"/>
        <w:rPr>
          <w:color w:val="000000"/>
          <w:spacing w:val="0"/>
          <w:lang w:val="it-IT"/>
        </w:rPr>
      </w:pPr>
      <w:r w:rsidRPr="00746954">
        <w:rPr>
          <w:color w:val="000000"/>
          <w:spacing w:val="0"/>
          <w:lang w:val="it-IT"/>
        </w:rPr>
        <w:tab/>
        <w:t>Kịp thời biểu dương, tôn vinh các tập thể, cá nhân đạt thành tích xuất sắc, gương điển hình tiên tiến trên các lĩnh vực qua đó cổ vũ tinh thần yêu nước, ý chí tự lực, tự cường, quyết tâm thực hiện thắng lợi nhiệm vụ phát triển kinh tế - xã hội, đảm bảo nền an ninh, quốc phòng.</w:t>
      </w:r>
    </w:p>
    <w:p w:rsidR="0057038B" w:rsidRPr="00746954" w:rsidRDefault="0057038B" w:rsidP="00746954">
      <w:pPr>
        <w:spacing w:before="120" w:after="0" w:line="240" w:lineRule="auto"/>
        <w:ind w:firstLine="709"/>
        <w:jc w:val="both"/>
        <w:rPr>
          <w:rFonts w:ascii="Times New Roman Italic" w:eastAsia="Times New Roman" w:hAnsi="Times New Roman Italic"/>
          <w:i/>
          <w:iCs/>
        </w:rPr>
      </w:pPr>
      <w:r w:rsidRPr="00746954">
        <w:rPr>
          <w:rFonts w:ascii="Times New Roman Italic" w:eastAsia="Times New Roman" w:hAnsi="Times New Roman Italic"/>
        </w:rPr>
        <w:lastRenderedPageBreak/>
        <w:tab/>
      </w:r>
      <w:r w:rsidR="00014964" w:rsidRPr="00746954">
        <w:rPr>
          <w:rFonts w:ascii="Times New Roman Italic" w:eastAsia="Times New Roman" w:hAnsi="Times New Roman Italic"/>
          <w:i/>
          <w:iCs/>
        </w:rPr>
        <w:t>b) Việc khen thưởng đối với tập thể nhỏ, công nhân, nông dân, người lao động trực tiếp sản xuất, kinh doanh, cán bộ, chiến sĩ các lực lượng vũ trang, dân quân, tự vệ, công an xã, bảo vệ dân phố, dân phòng, bảo vệ cơ quan, doanh nghiệp</w:t>
      </w:r>
    </w:p>
    <w:p w:rsidR="00061949" w:rsidRPr="00746954" w:rsidRDefault="005C3249" w:rsidP="00746954">
      <w:pPr>
        <w:spacing w:before="120" w:after="0" w:line="240" w:lineRule="auto"/>
        <w:ind w:firstLine="709"/>
        <w:jc w:val="both"/>
        <w:rPr>
          <w:rFonts w:eastAsia="Times New Roman"/>
          <w:spacing w:val="0"/>
        </w:rPr>
      </w:pPr>
      <w:r w:rsidRPr="00746954">
        <w:rPr>
          <w:color w:val="000000"/>
          <w:spacing w:val="0"/>
          <w:lang w:val="it-IT"/>
        </w:rPr>
        <w:t>Căn cứ vào kế hoạch phát động phong trào thi đua của ban, ngành tỉnh và UBND huyện, các cơ quan, ban, ngành, đoàn thể huyện</w:t>
      </w:r>
      <w:r w:rsidR="00832F4F" w:rsidRPr="00746954">
        <w:rPr>
          <w:color w:val="000000"/>
          <w:spacing w:val="0"/>
          <w:lang w:val="it-IT"/>
        </w:rPr>
        <w:t>, các xã, thị trấn</w:t>
      </w:r>
      <w:r w:rsidRPr="00746954">
        <w:rPr>
          <w:color w:val="000000"/>
          <w:spacing w:val="0"/>
          <w:lang w:val="it-IT"/>
        </w:rPr>
        <w:t xml:space="preserve"> xây dựng kế hoạch phát động phong trào thi đua của ngành, trình UBND huyện phê duyệt. </w:t>
      </w:r>
      <w:r w:rsidRPr="00746954">
        <w:rPr>
          <w:bCs/>
          <w:color w:val="000000"/>
          <w:spacing w:val="0"/>
          <w:lang w:val="it-IT"/>
        </w:rPr>
        <w:t>Sau khi kết thúc phong trào, từng đơn vị tổ chức hội nghị tổng kết phong trào thi đua, phối hợp với Thường trực Hội đồng Thi đua - Khen thưởng huyện thực hiện việc trao thưởng</w:t>
      </w:r>
      <w:r w:rsidR="00FA52DF" w:rsidRPr="00746954">
        <w:rPr>
          <w:bCs/>
          <w:color w:val="000000"/>
          <w:spacing w:val="0"/>
          <w:lang w:val="it-IT"/>
        </w:rPr>
        <w:t xml:space="preserve"> cho 9.441 tập thể, cá nhân đạt thành tích tiêu biểu trong các phong trào thi đua</w:t>
      </w:r>
      <w:r w:rsidRPr="00746954">
        <w:rPr>
          <w:bCs/>
          <w:color w:val="000000"/>
          <w:spacing w:val="0"/>
          <w:lang w:val="it-IT"/>
        </w:rPr>
        <w:t xml:space="preserve">. </w:t>
      </w:r>
      <w:r w:rsidR="00061949" w:rsidRPr="00746954">
        <w:rPr>
          <w:rFonts w:eastAsia="Times New Roman"/>
          <w:spacing w:val="0"/>
        </w:rPr>
        <w:t>Đã công nhận danh hiệu Lao động tiên tiến cho 689 tập thể, 10.026 cá nhân; danh hiệu Chiến sĩ thi đua cơ sở cho 1.938 cá nhân đạt thành tích xuất sắc trong thực hiện nhiệm vụ công tác hàng năm.</w:t>
      </w:r>
    </w:p>
    <w:p w:rsidR="00845D94" w:rsidRPr="00746954" w:rsidRDefault="0057038B" w:rsidP="00746954">
      <w:pPr>
        <w:spacing w:before="120" w:after="0" w:line="240" w:lineRule="auto"/>
        <w:ind w:firstLine="709"/>
        <w:jc w:val="both"/>
        <w:rPr>
          <w:rFonts w:eastAsia="Times New Roman"/>
          <w:i/>
          <w:iCs/>
          <w:spacing w:val="0"/>
        </w:rPr>
      </w:pPr>
      <w:r w:rsidRPr="00746954">
        <w:rPr>
          <w:rFonts w:eastAsia="Times New Roman"/>
          <w:spacing w:val="0"/>
        </w:rPr>
        <w:tab/>
      </w:r>
      <w:r w:rsidR="00617260" w:rsidRPr="00746954">
        <w:rPr>
          <w:rFonts w:eastAsia="Times New Roman"/>
          <w:i/>
          <w:iCs/>
          <w:spacing w:val="0"/>
        </w:rPr>
        <w:t>c) Công tác khen thưởng kháng chiến và thực hiện chế độ, chính sách đối với các đối tượng có công lao, thành tích, cống hiến trong các cuộc kháng chiến của dân tộc</w:t>
      </w:r>
    </w:p>
    <w:p w:rsidR="002934E6" w:rsidRPr="00746954" w:rsidRDefault="00AA238B" w:rsidP="00746954">
      <w:pPr>
        <w:pStyle w:val="BodyTextIndent"/>
        <w:spacing w:before="120"/>
        <w:ind w:firstLine="709"/>
        <w:rPr>
          <w:rFonts w:ascii="Times New Roman" w:hAnsi="Times New Roman"/>
          <w:szCs w:val="28"/>
        </w:rPr>
      </w:pPr>
      <w:r w:rsidRPr="00746954">
        <w:rPr>
          <w:rFonts w:ascii="Times New Roman" w:hAnsi="Times New Roman"/>
          <w:szCs w:val="28"/>
        </w:rPr>
        <w:t>Từ năm 2014 đến nay</w:t>
      </w:r>
      <w:r w:rsidR="00B35D86" w:rsidRPr="00746954">
        <w:rPr>
          <w:rFonts w:ascii="Times New Roman" w:hAnsi="Times New Roman"/>
          <w:szCs w:val="28"/>
        </w:rPr>
        <w:t>,</w:t>
      </w:r>
      <w:r w:rsidRPr="00746954">
        <w:rPr>
          <w:rFonts w:ascii="Times New Roman" w:hAnsi="Times New Roman"/>
          <w:szCs w:val="28"/>
        </w:rPr>
        <w:t xml:space="preserve"> đã có </w:t>
      </w:r>
      <w:r w:rsidR="002934E6" w:rsidRPr="00746954">
        <w:rPr>
          <w:rFonts w:ascii="Times New Roman" w:hAnsi="Times New Roman"/>
          <w:szCs w:val="28"/>
        </w:rPr>
        <w:t>21</w:t>
      </w:r>
      <w:r w:rsidRPr="00746954">
        <w:rPr>
          <w:rFonts w:ascii="Times New Roman" w:hAnsi="Times New Roman"/>
          <w:szCs w:val="28"/>
        </w:rPr>
        <w:t xml:space="preserve"> trường hợp được Chủ tịch nước tặng, truy tặng Huân chương, Huy chương kháng chiến</w:t>
      </w:r>
      <w:r w:rsidR="003A78B1" w:rsidRPr="00746954">
        <w:rPr>
          <w:rFonts w:ascii="Times New Roman" w:hAnsi="Times New Roman"/>
          <w:szCs w:val="28"/>
        </w:rPr>
        <w:t>;</w:t>
      </w:r>
      <w:r w:rsidRPr="00746954">
        <w:rPr>
          <w:rFonts w:ascii="Times New Roman" w:hAnsi="Times New Roman"/>
          <w:szCs w:val="28"/>
        </w:rPr>
        <w:t xml:space="preserve"> </w:t>
      </w:r>
      <w:r w:rsidR="002934E6" w:rsidRPr="00746954">
        <w:rPr>
          <w:rFonts w:ascii="Times New Roman" w:hAnsi="Times New Roman"/>
          <w:szCs w:val="28"/>
        </w:rPr>
        <w:t>02</w:t>
      </w:r>
      <w:r w:rsidRPr="00746954">
        <w:rPr>
          <w:rFonts w:ascii="Times New Roman" w:hAnsi="Times New Roman"/>
          <w:szCs w:val="28"/>
        </w:rPr>
        <w:t xml:space="preserve"> trường hợp được Thủ tướng Chính phủ tặng Bằng khen</w:t>
      </w:r>
      <w:r w:rsidR="003A78B1" w:rsidRPr="00746954">
        <w:rPr>
          <w:rFonts w:ascii="Times New Roman" w:hAnsi="Times New Roman"/>
          <w:szCs w:val="28"/>
        </w:rPr>
        <w:t>;</w:t>
      </w:r>
      <w:r w:rsidR="00B35D86" w:rsidRPr="00746954">
        <w:rPr>
          <w:rFonts w:ascii="Times New Roman" w:hAnsi="Times New Roman"/>
          <w:szCs w:val="28"/>
        </w:rPr>
        <w:t xml:space="preserve"> được Thủ  tướng Chính phủ, Chủ tịch nước tặng, truy tặng danh hiệu vinh dự Nhà nước “Bà mẹ Việt Nam Anh hùng” cho </w:t>
      </w:r>
      <w:r w:rsidR="0010654F" w:rsidRPr="00746954">
        <w:rPr>
          <w:rFonts w:ascii="Times New Roman" w:hAnsi="Times New Roman"/>
          <w:szCs w:val="28"/>
        </w:rPr>
        <w:t>32</w:t>
      </w:r>
      <w:r w:rsidR="00B35D86" w:rsidRPr="00746954">
        <w:rPr>
          <w:rFonts w:ascii="Times New Roman" w:hAnsi="Times New Roman"/>
          <w:szCs w:val="28"/>
        </w:rPr>
        <w:t xml:space="preserve"> bà mẹ đã có nhiều cống hiến, hy sinh vì sự  nghiệp giải phóng dân tộc, xây dựng và bảo vệ Tổ quốc.</w:t>
      </w:r>
      <w:r w:rsidRPr="00746954">
        <w:rPr>
          <w:rFonts w:ascii="Times New Roman" w:hAnsi="Times New Roman"/>
          <w:szCs w:val="28"/>
        </w:rPr>
        <w:t xml:space="preserve"> </w:t>
      </w:r>
      <w:r w:rsidR="00B35D86" w:rsidRPr="00746954">
        <w:rPr>
          <w:rFonts w:ascii="Times New Roman" w:hAnsi="Times New Roman"/>
          <w:szCs w:val="28"/>
        </w:rPr>
        <w:t>V</w:t>
      </w:r>
      <w:r w:rsidRPr="00746954">
        <w:rPr>
          <w:rFonts w:ascii="Times New Roman" w:hAnsi="Times New Roman"/>
          <w:szCs w:val="28"/>
        </w:rPr>
        <w:t>iệc xét đề nghị cấp có thẩm quyền khen thưởng thành tích tham gia kháng chiến</w:t>
      </w:r>
      <w:r w:rsidR="00B35D86" w:rsidRPr="00746954">
        <w:rPr>
          <w:rFonts w:ascii="Times New Roman" w:hAnsi="Times New Roman"/>
          <w:szCs w:val="28"/>
        </w:rPr>
        <w:t xml:space="preserve">, khen thưởng danh hiệu vinh dự  Nhà nước “Bà mẹ Việt Nam Anh hùng” </w:t>
      </w:r>
      <w:r w:rsidRPr="00746954">
        <w:rPr>
          <w:rFonts w:ascii="Times New Roman" w:hAnsi="Times New Roman"/>
          <w:szCs w:val="28"/>
        </w:rPr>
        <w:t xml:space="preserve"> trên địa bàn </w:t>
      </w:r>
      <w:r w:rsidR="002934E6" w:rsidRPr="00746954">
        <w:rPr>
          <w:rFonts w:ascii="Times New Roman" w:hAnsi="Times New Roman"/>
          <w:szCs w:val="28"/>
        </w:rPr>
        <w:t>huyện</w:t>
      </w:r>
      <w:r w:rsidRPr="00746954">
        <w:rPr>
          <w:rFonts w:ascii="Times New Roman" w:hAnsi="Times New Roman"/>
          <w:szCs w:val="28"/>
        </w:rPr>
        <w:t xml:space="preserve"> cơ bản đã được giải quyết kịp thời, đúng quy định. </w:t>
      </w:r>
    </w:p>
    <w:p w:rsidR="005033E0" w:rsidRPr="00746954" w:rsidRDefault="00003A2C" w:rsidP="00746954">
      <w:pPr>
        <w:pStyle w:val="BodyTextIndent"/>
        <w:spacing w:before="120"/>
        <w:ind w:firstLine="709"/>
        <w:rPr>
          <w:rFonts w:ascii="Times New Roman" w:hAnsi="Times New Roman"/>
          <w:bCs/>
          <w:szCs w:val="28"/>
        </w:rPr>
      </w:pPr>
      <w:r w:rsidRPr="00746954">
        <w:rPr>
          <w:rFonts w:ascii="Times New Roman" w:hAnsi="Times New Roman"/>
          <w:szCs w:val="28"/>
        </w:rPr>
        <w:t>Công tác c</w:t>
      </w:r>
      <w:r w:rsidR="005033E0" w:rsidRPr="00746954">
        <w:rPr>
          <w:rFonts w:ascii="Times New Roman" w:hAnsi="Times New Roman"/>
          <w:szCs w:val="28"/>
        </w:rPr>
        <w:t xml:space="preserve">hăm lo người có công với cách mạng được quan tâm thực hiện với sự tham gia tích cực của các ngành, các cấp và cộng đồng theo phương châm “Toàn dân chăm sóc người có công” luôn được quan tâm và phát huy hiệu quả. </w:t>
      </w:r>
      <w:r w:rsidR="005033E0" w:rsidRPr="00746954">
        <w:rPr>
          <w:rFonts w:ascii="Times New Roman" w:hAnsi="Times New Roman"/>
          <w:bCs/>
          <w:szCs w:val="28"/>
        </w:rPr>
        <w:t xml:space="preserve">Hàng năm nhân dịp Tết Nguyên đán, lễ 27/7 từ nguồn kinh phí của Trung ương và địa phương đã </w:t>
      </w:r>
      <w:r w:rsidRPr="00746954">
        <w:rPr>
          <w:rFonts w:ascii="Times New Roman" w:hAnsi="Times New Roman"/>
          <w:bCs/>
          <w:szCs w:val="28"/>
        </w:rPr>
        <w:t>hỗ trợ kinh phí cho nhiều</w:t>
      </w:r>
      <w:r w:rsidR="005033E0" w:rsidRPr="00746954">
        <w:rPr>
          <w:rFonts w:ascii="Times New Roman" w:hAnsi="Times New Roman"/>
          <w:bCs/>
          <w:szCs w:val="28"/>
        </w:rPr>
        <w:t xml:space="preserve"> lượt người có công, thân nhân người có công với cách mạng. Lãnh đạo huyện tổ chức thăm, tặng quà nhân các ngày Tết, Lễ hàng năm cho người có công và thân nhân người có công</w:t>
      </w:r>
      <w:r w:rsidR="00FB2199" w:rsidRPr="00746954">
        <w:rPr>
          <w:rFonts w:ascii="Times New Roman" w:hAnsi="Times New Roman"/>
          <w:bCs/>
          <w:szCs w:val="28"/>
        </w:rPr>
        <w:t>.</w:t>
      </w:r>
    </w:p>
    <w:p w:rsidR="005033E0" w:rsidRPr="00746954" w:rsidRDefault="005033E0" w:rsidP="00746954">
      <w:pPr>
        <w:pStyle w:val="BodyTextIndent"/>
        <w:spacing w:before="120"/>
        <w:ind w:firstLine="709"/>
        <w:rPr>
          <w:rFonts w:ascii="Times New Roman" w:hAnsi="Times New Roman"/>
          <w:bCs/>
          <w:szCs w:val="28"/>
        </w:rPr>
      </w:pPr>
      <w:r w:rsidRPr="00746954">
        <w:rPr>
          <w:rFonts w:ascii="Times New Roman" w:hAnsi="Times New Roman"/>
          <w:bCs/>
          <w:szCs w:val="28"/>
        </w:rPr>
        <w:t xml:space="preserve">Công trình ghi danh liệt sĩ, mộ và nghĩa trang liệt sĩ của huyện luôn được tỉnh, huyện đầu tư sửa chữa và nâng cấp như: Hoàn thành xây dựng công trình “lát mới lối đi sân lễ” trước đài tưởng niệm </w:t>
      </w:r>
      <w:r w:rsidR="00003A2C" w:rsidRPr="00746954">
        <w:rPr>
          <w:rFonts w:ascii="Times New Roman" w:hAnsi="Times New Roman"/>
          <w:bCs/>
          <w:szCs w:val="28"/>
        </w:rPr>
        <w:t>nghĩa trang liệt sĩ.</w:t>
      </w:r>
    </w:p>
    <w:p w:rsidR="00617260" w:rsidRPr="00746954" w:rsidRDefault="00C529D2" w:rsidP="00746954">
      <w:pPr>
        <w:spacing w:before="120" w:after="0" w:line="240" w:lineRule="auto"/>
        <w:ind w:firstLine="709"/>
        <w:jc w:val="both"/>
        <w:rPr>
          <w:rFonts w:eastAsia="Times New Roman"/>
          <w:spacing w:val="0"/>
        </w:rPr>
      </w:pPr>
      <w:r w:rsidRPr="00746954">
        <w:rPr>
          <w:rFonts w:eastAsia="Times New Roman"/>
          <w:i/>
          <w:iCs/>
          <w:spacing w:val="0"/>
        </w:rPr>
        <w:t>d</w:t>
      </w:r>
      <w:r w:rsidR="00617260" w:rsidRPr="00746954">
        <w:rPr>
          <w:rFonts w:eastAsia="Times New Roman"/>
          <w:i/>
          <w:iCs/>
          <w:spacing w:val="0"/>
        </w:rPr>
        <w:t xml:space="preserve">) Công tác cải cách thủ tục hành chính, ứng dựng công nghệ thông tin trong </w:t>
      </w:r>
      <w:r w:rsidR="0095771D" w:rsidRPr="00746954">
        <w:rPr>
          <w:rFonts w:eastAsia="Times New Roman"/>
          <w:i/>
          <w:iCs/>
          <w:spacing w:val="0"/>
        </w:rPr>
        <w:t xml:space="preserve">lĩnh vực </w:t>
      </w:r>
      <w:r w:rsidR="00617260" w:rsidRPr="00746954">
        <w:rPr>
          <w:rFonts w:eastAsia="Times New Roman"/>
          <w:i/>
          <w:iCs/>
          <w:spacing w:val="0"/>
        </w:rPr>
        <w:t>thi đua, khen thưởng</w:t>
      </w:r>
    </w:p>
    <w:p w:rsidR="005C3249" w:rsidRPr="00746954" w:rsidRDefault="0005430A" w:rsidP="00746954">
      <w:pPr>
        <w:spacing w:before="120" w:after="0" w:line="240" w:lineRule="auto"/>
        <w:ind w:firstLine="709"/>
        <w:jc w:val="both"/>
        <w:rPr>
          <w:rFonts w:eastAsia="Times New Roman"/>
          <w:spacing w:val="0"/>
        </w:rPr>
      </w:pPr>
      <w:r w:rsidRPr="00746954">
        <w:rPr>
          <w:color w:val="000000"/>
          <w:spacing w:val="0"/>
          <w:lang w:val="it-IT"/>
        </w:rPr>
        <w:t xml:space="preserve">Ứng dụng công nghệ thông tin trong công tác thi đua, khen thưởng tạo điều kiện thuận lợi cho việc trao đổi thông tin, cập nhật, tìm hiểu, nghiên cứu các văn bản có liên quan và nâng cao trình độ chuyên môn, nghiệp vụ. </w:t>
      </w:r>
      <w:r w:rsidR="000E1A93" w:rsidRPr="00746954">
        <w:rPr>
          <w:color w:val="000000"/>
          <w:spacing w:val="0"/>
          <w:lang w:val="it-IT"/>
        </w:rPr>
        <w:t xml:space="preserve">Áp dụng </w:t>
      </w:r>
      <w:r w:rsidR="005C3249" w:rsidRPr="00746954">
        <w:rPr>
          <w:color w:val="000000"/>
          <w:spacing w:val="0"/>
          <w:lang w:val="it-IT"/>
        </w:rPr>
        <w:t xml:space="preserve">quy trình </w:t>
      </w:r>
      <w:r w:rsidR="000E1A93" w:rsidRPr="00746954">
        <w:rPr>
          <w:color w:val="000000"/>
          <w:spacing w:val="0"/>
          <w:lang w:val="it-IT"/>
        </w:rPr>
        <w:t xml:space="preserve">thực hiện thủ tục </w:t>
      </w:r>
      <w:r w:rsidR="005C3249" w:rsidRPr="00746954">
        <w:rPr>
          <w:color w:val="000000"/>
          <w:spacing w:val="0"/>
          <w:lang w:val="it-IT"/>
        </w:rPr>
        <w:t xml:space="preserve">thi đua khen thưởng theo quy định tại Quyết định 3174/QĐ-UBND ngày 30/12/2019 của Chủ tịch UBND tỉnh An Giang về quy </w:t>
      </w:r>
      <w:r w:rsidR="005C3249" w:rsidRPr="00746954">
        <w:rPr>
          <w:color w:val="000000"/>
          <w:spacing w:val="0"/>
          <w:lang w:val="it-IT"/>
        </w:rPr>
        <w:lastRenderedPageBreak/>
        <w:t>trình nội bộ thủ tục hành chính thuộc thẩm quyền giải quyết của UBND các huyện, thị xã, thành phố và thực hiện tại một cửa điện tử.</w:t>
      </w:r>
    </w:p>
    <w:p w:rsidR="0095771D" w:rsidRPr="00746954" w:rsidRDefault="005C3249" w:rsidP="00746954">
      <w:pPr>
        <w:spacing w:before="120" w:after="0" w:line="240" w:lineRule="auto"/>
        <w:ind w:firstLine="709"/>
        <w:jc w:val="both"/>
        <w:rPr>
          <w:rFonts w:eastAsia="Times New Roman"/>
          <w:b/>
          <w:bCs/>
          <w:spacing w:val="0"/>
        </w:rPr>
      </w:pPr>
      <w:r w:rsidRPr="00746954">
        <w:rPr>
          <w:rFonts w:eastAsia="Times New Roman"/>
          <w:b/>
          <w:bCs/>
          <w:spacing w:val="0"/>
        </w:rPr>
        <w:t xml:space="preserve">4. </w:t>
      </w:r>
      <w:r w:rsidR="00BD724A" w:rsidRPr="00746954">
        <w:rPr>
          <w:rFonts w:eastAsia="Times New Roman"/>
          <w:b/>
          <w:bCs/>
          <w:spacing w:val="0"/>
        </w:rPr>
        <w:t>Việc</w:t>
      </w:r>
      <w:r w:rsidR="0095771D" w:rsidRPr="00746954">
        <w:rPr>
          <w:rFonts w:eastAsia="Times New Roman"/>
          <w:b/>
          <w:bCs/>
          <w:spacing w:val="0"/>
        </w:rPr>
        <w:t xml:space="preserve"> kiện toàn bộ máy làm công tác thi đua, khen thưởng các cấp</w:t>
      </w:r>
    </w:p>
    <w:p w:rsidR="003B2301" w:rsidRPr="00746954" w:rsidRDefault="003B2301" w:rsidP="00746954">
      <w:pPr>
        <w:spacing w:before="120" w:after="0" w:line="240" w:lineRule="auto"/>
        <w:ind w:firstLine="709"/>
        <w:jc w:val="both"/>
        <w:rPr>
          <w:color w:val="000000"/>
          <w:spacing w:val="0"/>
        </w:rPr>
      </w:pPr>
      <w:r w:rsidRPr="00746954">
        <w:rPr>
          <w:color w:val="000000"/>
          <w:spacing w:val="0"/>
          <w:lang w:val="it-IT"/>
        </w:rPr>
        <w:t xml:space="preserve">Thường xuyên củng cố </w:t>
      </w:r>
      <w:r w:rsidRPr="00746954">
        <w:rPr>
          <w:rFonts w:eastAsia="Times New Roman"/>
          <w:spacing w:val="0"/>
        </w:rPr>
        <w:t>bộ máy làm công tác thi đua, khen thưởng các cấp</w:t>
      </w:r>
      <w:r w:rsidRPr="00746954">
        <w:rPr>
          <w:color w:val="000000"/>
          <w:spacing w:val="0"/>
          <w:lang w:val="it-IT"/>
        </w:rPr>
        <w:t xml:space="preserve"> </w:t>
      </w:r>
      <w:r w:rsidRPr="00746954">
        <w:rPr>
          <w:color w:val="000000"/>
          <w:spacing w:val="0"/>
        </w:rPr>
        <w:t>nhằm nâng cao năng lực của bộ phận, cán bộ làm công tác thi đua, khen thưởng, thực hiện củng cố Hội đồng Thi đua, Khen thưởng kịp thời theo quy định; đồng thời hướng dẫn Ủy ban nhân dân các xã, thị trấn thành lập Hội đồng Thi đua, Khen thưởng theo quy định và duy trì hoạt động ổn định.</w:t>
      </w:r>
    </w:p>
    <w:p w:rsidR="00014964" w:rsidRPr="00746954" w:rsidRDefault="00014964" w:rsidP="00746954">
      <w:pPr>
        <w:spacing w:before="120" w:after="0" w:line="240" w:lineRule="auto"/>
        <w:ind w:firstLine="709"/>
        <w:jc w:val="both"/>
        <w:rPr>
          <w:rFonts w:eastAsia="Times New Roman"/>
          <w:b/>
          <w:bCs/>
          <w:spacing w:val="0"/>
        </w:rPr>
      </w:pPr>
      <w:r w:rsidRPr="00746954">
        <w:rPr>
          <w:rFonts w:eastAsia="Times New Roman"/>
          <w:b/>
          <w:bCs/>
          <w:spacing w:val="0"/>
        </w:rPr>
        <w:t xml:space="preserve">III. ĐÁNH GIÁ CHUNG </w:t>
      </w:r>
    </w:p>
    <w:p w:rsidR="00014964" w:rsidRPr="00746954" w:rsidRDefault="00014964" w:rsidP="00746954">
      <w:pPr>
        <w:spacing w:before="120" w:after="0" w:line="240" w:lineRule="auto"/>
        <w:ind w:firstLine="709"/>
        <w:jc w:val="both"/>
        <w:rPr>
          <w:rFonts w:eastAsia="Times New Roman"/>
          <w:b/>
          <w:bCs/>
          <w:spacing w:val="0"/>
        </w:rPr>
      </w:pPr>
      <w:r w:rsidRPr="00746954">
        <w:rPr>
          <w:rFonts w:eastAsia="Times New Roman"/>
          <w:b/>
          <w:bCs/>
          <w:spacing w:val="0"/>
        </w:rPr>
        <w:t>1. Đánh giá chung</w:t>
      </w:r>
    </w:p>
    <w:p w:rsidR="005136EC" w:rsidRPr="00746954" w:rsidRDefault="00F241DE" w:rsidP="00746954">
      <w:pPr>
        <w:spacing w:before="120" w:after="0" w:line="240" w:lineRule="auto"/>
        <w:ind w:firstLine="709"/>
        <w:jc w:val="both"/>
        <w:rPr>
          <w:rFonts w:eastAsia="Times New Roman"/>
          <w:spacing w:val="0"/>
        </w:rPr>
      </w:pPr>
      <w:r w:rsidRPr="00746954">
        <w:rPr>
          <w:spacing w:val="0"/>
        </w:rPr>
        <w:t>V</w:t>
      </w:r>
      <w:r w:rsidR="005136EC" w:rsidRPr="00746954">
        <w:rPr>
          <w:spacing w:val="0"/>
          <w:lang w:val="vi-VN"/>
        </w:rPr>
        <w:t xml:space="preserve">iệc tổ chức thực hiện phong trào thi đua yêu nước, công tác thi đua khen thưởng huyện đã có nhiều chuyển biến tích cực, các phong trào thi đua được phát động liên tục, </w:t>
      </w:r>
      <w:r w:rsidR="005136EC" w:rsidRPr="00746954">
        <w:rPr>
          <w:spacing w:val="0"/>
        </w:rPr>
        <w:t xml:space="preserve">rộng </w:t>
      </w:r>
      <w:r w:rsidR="005136EC" w:rsidRPr="00746954">
        <w:rPr>
          <w:spacing w:val="0"/>
          <w:lang w:val="vi-VN"/>
        </w:rPr>
        <w:t>khắp, hiệu quả ngày càng rõ rệt hơn, là tiền đề khắc phục khó khăn và tạo ra đòn bẩy góp phần hoàn thành tốt nhiệm vụ phát triển kinh tế -</w:t>
      </w:r>
      <w:r w:rsidRPr="00746954">
        <w:rPr>
          <w:spacing w:val="0"/>
        </w:rPr>
        <w:t xml:space="preserve"> </w:t>
      </w:r>
      <w:r w:rsidR="005136EC" w:rsidRPr="00746954">
        <w:rPr>
          <w:spacing w:val="0"/>
          <w:lang w:val="vi-VN"/>
        </w:rPr>
        <w:t>xã hội, giữ vững an ninh trật tự của huyện nhà.</w:t>
      </w:r>
    </w:p>
    <w:p w:rsidR="00014964" w:rsidRPr="00746954" w:rsidRDefault="00014964" w:rsidP="00746954">
      <w:pPr>
        <w:spacing w:before="120" w:after="0" w:line="240" w:lineRule="auto"/>
        <w:ind w:firstLine="709"/>
        <w:jc w:val="both"/>
        <w:rPr>
          <w:rFonts w:eastAsia="Times New Roman"/>
          <w:i/>
          <w:iCs/>
          <w:color w:val="000000"/>
          <w:spacing w:val="0"/>
        </w:rPr>
      </w:pPr>
      <w:r w:rsidRPr="00746954">
        <w:rPr>
          <w:rFonts w:eastAsia="Times New Roman"/>
          <w:i/>
          <w:iCs/>
          <w:spacing w:val="0"/>
        </w:rPr>
        <w:t>a) Ưu điểm</w:t>
      </w:r>
      <w:r w:rsidRPr="00746954">
        <w:rPr>
          <w:rFonts w:eastAsia="Times New Roman"/>
          <w:i/>
          <w:iCs/>
          <w:color w:val="000000"/>
          <w:spacing w:val="0"/>
        </w:rPr>
        <w:t xml:space="preserve"> </w:t>
      </w:r>
    </w:p>
    <w:p w:rsidR="0057038B" w:rsidRPr="00A87625" w:rsidRDefault="00F241DE" w:rsidP="00746954">
      <w:pPr>
        <w:pStyle w:val="Vnbnnidung0"/>
        <w:spacing w:before="120" w:after="0" w:line="240" w:lineRule="auto"/>
        <w:ind w:firstLine="709"/>
        <w:jc w:val="both"/>
        <w:rPr>
          <w:spacing w:val="-2"/>
          <w:sz w:val="28"/>
          <w:szCs w:val="28"/>
        </w:rPr>
      </w:pPr>
      <w:r w:rsidRPr="00A87625">
        <w:rPr>
          <w:spacing w:val="-2"/>
          <w:sz w:val="28"/>
          <w:szCs w:val="28"/>
        </w:rPr>
        <w:t>C</w:t>
      </w:r>
      <w:r w:rsidR="0057038B" w:rsidRPr="00A87625">
        <w:rPr>
          <w:spacing w:val="-2"/>
          <w:sz w:val="28"/>
          <w:szCs w:val="28"/>
        </w:rPr>
        <w:t>ông tác thi đua, khen thưởng đã được các cấp uỷ Đảng quan tâm lãnh đạo, chỉ đạo; Công tác thi đua, khen thưởng của huyện đã có bước chuyển biển tích cực cả về nội dung, hình thức, đi vào chiều sâu, thực chất và đạt nhiều kết quả tích cực. Công tác bồi dưỡng nghiệp vụ, kiểm tra việc thực hiện Luật Thi đua, khen thưởng, các văn bản hướng dẫn thi hành được thực hiện thường xuyên.</w:t>
      </w:r>
    </w:p>
    <w:p w:rsidR="0057038B" w:rsidRPr="00746954" w:rsidRDefault="0057038B" w:rsidP="00746954">
      <w:pPr>
        <w:pStyle w:val="Vnbnnidung0"/>
        <w:spacing w:before="120" w:after="0" w:line="240" w:lineRule="auto"/>
        <w:ind w:firstLine="709"/>
        <w:jc w:val="both"/>
        <w:rPr>
          <w:sz w:val="28"/>
          <w:szCs w:val="28"/>
        </w:rPr>
      </w:pPr>
      <w:r w:rsidRPr="00746954">
        <w:rPr>
          <w:sz w:val="28"/>
          <w:szCs w:val="28"/>
        </w:rPr>
        <w:t xml:space="preserve">Các phong trào thi đua yêu nước </w:t>
      </w:r>
      <w:r w:rsidR="00832F4F" w:rsidRPr="00746954">
        <w:rPr>
          <w:sz w:val="28"/>
          <w:szCs w:val="28"/>
        </w:rPr>
        <w:t xml:space="preserve">được các </w:t>
      </w:r>
      <w:r w:rsidR="00832F4F" w:rsidRPr="00746954">
        <w:rPr>
          <w:bCs/>
          <w:color w:val="000000"/>
          <w:sz w:val="28"/>
          <w:szCs w:val="28"/>
          <w:shd w:val="clear" w:color="auto" w:fill="FFFFFF"/>
        </w:rPr>
        <w:t>cơ quan, ban ngành cấp huyện, các xã, thị trấn</w:t>
      </w:r>
      <w:r w:rsidR="00832F4F" w:rsidRPr="00746954">
        <w:rPr>
          <w:sz w:val="28"/>
          <w:szCs w:val="28"/>
        </w:rPr>
        <w:t xml:space="preserve"> </w:t>
      </w:r>
      <w:r w:rsidRPr="00746954">
        <w:rPr>
          <w:sz w:val="28"/>
          <w:szCs w:val="28"/>
        </w:rPr>
        <w:t>tổ chức</w:t>
      </w:r>
      <w:r w:rsidR="00832F4F" w:rsidRPr="00746954">
        <w:rPr>
          <w:sz w:val="28"/>
          <w:szCs w:val="28"/>
        </w:rPr>
        <w:t xml:space="preserve"> thực hiện với hình thức</w:t>
      </w:r>
      <w:r w:rsidRPr="00746954">
        <w:rPr>
          <w:sz w:val="28"/>
          <w:szCs w:val="28"/>
        </w:rPr>
        <w:t xml:space="preserve"> phong phú</w:t>
      </w:r>
      <w:r w:rsidR="00832F4F" w:rsidRPr="00746954">
        <w:rPr>
          <w:sz w:val="28"/>
          <w:szCs w:val="28"/>
        </w:rPr>
        <w:t>,</w:t>
      </w:r>
      <w:r w:rsidRPr="00746954">
        <w:rPr>
          <w:sz w:val="28"/>
          <w:szCs w:val="28"/>
        </w:rPr>
        <w:t xml:space="preserve"> gắn với các chương trình, kế hoạch theo từng lĩnh vực công tác cụ thể, đặc biệt là gắn với cuộc vận động “Học tập và làm theo tư tưởng, phong cách, đạo đức Hồ Chí Minh”, tạo động lực cho huyện vượt qua những khó khăn thách thức, đạt được những thắng lợi toàn diện trên các mặt công tác, góp phần vào sự phát triên chung của tỉnh.</w:t>
      </w:r>
    </w:p>
    <w:p w:rsidR="0057038B" w:rsidRPr="00746954" w:rsidRDefault="0057038B" w:rsidP="00746954">
      <w:pPr>
        <w:pStyle w:val="Vnbnnidung0"/>
        <w:spacing w:before="120" w:after="0" w:line="240" w:lineRule="auto"/>
        <w:ind w:firstLine="709"/>
        <w:jc w:val="both"/>
        <w:rPr>
          <w:sz w:val="28"/>
          <w:szCs w:val="28"/>
        </w:rPr>
      </w:pPr>
      <w:r w:rsidRPr="00746954">
        <w:rPr>
          <w:sz w:val="28"/>
          <w:szCs w:val="28"/>
        </w:rPr>
        <w:t>Công tác khen thưởng đã có tác dụng động viên, cổ vũ kịp thời các tập thể và cá nhân có nhiều thành tích xuất sắc, góp phần quan trọng vào việc thực hiện nhiệm vụ chính trị của địa phương, đơn vị.</w:t>
      </w:r>
    </w:p>
    <w:p w:rsidR="0057038B" w:rsidRPr="00746954" w:rsidRDefault="0057038B" w:rsidP="00746954">
      <w:pPr>
        <w:pStyle w:val="Vnbnnidung0"/>
        <w:spacing w:before="120" w:after="0" w:line="240" w:lineRule="auto"/>
        <w:ind w:firstLine="709"/>
        <w:jc w:val="both"/>
        <w:rPr>
          <w:sz w:val="28"/>
          <w:szCs w:val="28"/>
        </w:rPr>
      </w:pPr>
      <w:r w:rsidRPr="00746954">
        <w:rPr>
          <w:sz w:val="28"/>
          <w:szCs w:val="28"/>
        </w:rPr>
        <w:t>Tổ chức bộ máy cán bộ làm công tác thi đua, khen thưởng từng bước được kiện toàn, củng cổ; Thường xuyên tham mưu cho các cấp ủy Đảng, lãnh đạo đơn vị tổ chức các phong trào thi đua; Kiến nghị, đề xuất khen thưởng, giải đáp những kiến nghị của cán bộ, công chức, viên chức, người lao động và công dân về các chế độ, chính sách khen thưởng.</w:t>
      </w:r>
      <w:bookmarkStart w:id="1" w:name="bookmark71"/>
      <w:bookmarkEnd w:id="1"/>
    </w:p>
    <w:p w:rsidR="00014964" w:rsidRPr="00746954" w:rsidRDefault="00014964" w:rsidP="00746954">
      <w:pPr>
        <w:spacing w:before="120" w:after="0" w:line="240" w:lineRule="auto"/>
        <w:ind w:firstLine="709"/>
        <w:jc w:val="both"/>
        <w:rPr>
          <w:rFonts w:eastAsia="Times New Roman"/>
          <w:i/>
          <w:iCs/>
          <w:color w:val="000000"/>
          <w:spacing w:val="0"/>
        </w:rPr>
      </w:pPr>
      <w:r w:rsidRPr="00746954">
        <w:rPr>
          <w:rFonts w:eastAsia="Times New Roman"/>
          <w:i/>
          <w:iCs/>
          <w:spacing w:val="0"/>
        </w:rPr>
        <w:t xml:space="preserve">b) </w:t>
      </w:r>
      <w:r w:rsidR="0095771D" w:rsidRPr="00746954">
        <w:rPr>
          <w:rFonts w:eastAsia="Times New Roman"/>
          <w:i/>
          <w:iCs/>
          <w:spacing w:val="0"/>
        </w:rPr>
        <w:t>Tồn tại, h</w:t>
      </w:r>
      <w:r w:rsidRPr="00746954">
        <w:rPr>
          <w:rFonts w:eastAsia="Times New Roman"/>
          <w:i/>
          <w:iCs/>
          <w:color w:val="000000"/>
          <w:spacing w:val="0"/>
        </w:rPr>
        <w:t>ạn chế</w:t>
      </w:r>
    </w:p>
    <w:p w:rsidR="0057038B" w:rsidRPr="00746954" w:rsidRDefault="0057038B" w:rsidP="00746954">
      <w:pPr>
        <w:pStyle w:val="Vnbnnidung0"/>
        <w:spacing w:before="120" w:after="0" w:line="240" w:lineRule="auto"/>
        <w:ind w:firstLine="709"/>
        <w:jc w:val="both"/>
        <w:rPr>
          <w:spacing w:val="4"/>
          <w:sz w:val="28"/>
          <w:szCs w:val="28"/>
        </w:rPr>
      </w:pPr>
      <w:r w:rsidRPr="00746954">
        <w:rPr>
          <w:spacing w:val="4"/>
          <w:sz w:val="28"/>
          <w:szCs w:val="28"/>
        </w:rPr>
        <w:t>- Nhận thức về vị trí, vai trò của công tác thi đua, khen thưởng tuy đã có chuyển biến tích cực nhưng có nơi chưa thực hiện đầy đủ, chưa mang tính nhân rộng.</w:t>
      </w:r>
    </w:p>
    <w:p w:rsidR="0057038B" w:rsidRPr="00746954" w:rsidRDefault="0057038B" w:rsidP="00746954">
      <w:pPr>
        <w:pStyle w:val="Vnbnnidung0"/>
        <w:spacing w:before="120" w:after="0" w:line="240" w:lineRule="auto"/>
        <w:ind w:firstLine="709"/>
        <w:jc w:val="both"/>
        <w:rPr>
          <w:sz w:val="28"/>
          <w:szCs w:val="28"/>
        </w:rPr>
      </w:pPr>
      <w:r w:rsidRPr="00746954">
        <w:rPr>
          <w:sz w:val="28"/>
          <w:szCs w:val="28"/>
        </w:rPr>
        <w:t xml:space="preserve">- Việc tổ chức phong trào thi đua ở một số đơn vị chưa đều, nội dung thi </w:t>
      </w:r>
      <w:r w:rsidRPr="00746954">
        <w:rPr>
          <w:sz w:val="28"/>
          <w:szCs w:val="28"/>
        </w:rPr>
        <w:lastRenderedPageBreak/>
        <w:t>đua còn chung chung, nặng về hình thức, thiếu những chỉ tiêu và giải pháp cụ thể, tác dụng và hiệu quả thực tiễn còn chưa cao. Kết quả của một số phong trào thi đua chưa rõ rệt, chưa thật sự đem lại lợi ích thiết thực cho người lao động. Vì vậy, chưa khơi dậy được tính tự giác, hào hứng tham gia thi đua của cán bộ, công chức, viên chức, người lao động.</w:t>
      </w:r>
    </w:p>
    <w:p w:rsidR="0057038B" w:rsidRPr="00746954" w:rsidRDefault="0057038B" w:rsidP="00746954">
      <w:pPr>
        <w:pStyle w:val="Vnbnnidung0"/>
        <w:spacing w:before="120" w:after="0" w:line="240" w:lineRule="auto"/>
        <w:ind w:firstLine="709"/>
        <w:jc w:val="both"/>
        <w:rPr>
          <w:sz w:val="28"/>
          <w:szCs w:val="28"/>
        </w:rPr>
      </w:pPr>
      <w:r w:rsidRPr="00746954">
        <w:rPr>
          <w:sz w:val="28"/>
          <w:szCs w:val="28"/>
        </w:rPr>
        <w:t>- Công tác phát hiện, xây dựng, bồi dưỡng, nhân rộng điển hình tiên tiến còn hạn chế chưa thường xuyên liên tục; công tác tuyên truyền cổ vũ nhân tố mới ít được thực hiện.</w:t>
      </w:r>
    </w:p>
    <w:p w:rsidR="0057038B" w:rsidRPr="00746954" w:rsidRDefault="0057038B" w:rsidP="00746954">
      <w:pPr>
        <w:spacing w:before="120" w:after="0" w:line="240" w:lineRule="auto"/>
        <w:ind w:firstLine="709"/>
        <w:jc w:val="both"/>
        <w:rPr>
          <w:rFonts w:eastAsia="Times New Roman"/>
          <w:spacing w:val="0"/>
        </w:rPr>
      </w:pPr>
      <w:r w:rsidRPr="00746954">
        <w:rPr>
          <w:spacing w:val="0"/>
        </w:rPr>
        <w:t>- Việc khen thưởng và trình khen thưởng ở một số cơ quan, đơn vị còn tập trung nhiều ở cán bộ lãnh đạo quản lý, chưa thật sự quan tâm đến người lao động, cán bộ, công chức, viên chức làm việc trực tiếp.</w:t>
      </w:r>
    </w:p>
    <w:p w:rsidR="0095771D" w:rsidRPr="00746954" w:rsidRDefault="00014964" w:rsidP="00746954">
      <w:pPr>
        <w:spacing w:before="120" w:after="0" w:line="240" w:lineRule="auto"/>
        <w:ind w:firstLine="709"/>
        <w:jc w:val="both"/>
        <w:rPr>
          <w:rFonts w:eastAsia="Times New Roman"/>
          <w:b/>
          <w:bCs/>
          <w:spacing w:val="0"/>
        </w:rPr>
      </w:pPr>
      <w:r w:rsidRPr="00746954">
        <w:rPr>
          <w:rFonts w:eastAsia="Times New Roman"/>
          <w:b/>
          <w:bCs/>
          <w:spacing w:val="0"/>
        </w:rPr>
        <w:t xml:space="preserve">2. Nguyên nhân của </w:t>
      </w:r>
      <w:r w:rsidR="0095771D" w:rsidRPr="00746954">
        <w:rPr>
          <w:rFonts w:eastAsia="Times New Roman"/>
          <w:b/>
          <w:bCs/>
          <w:spacing w:val="0"/>
        </w:rPr>
        <w:t xml:space="preserve">tồn tại, </w:t>
      </w:r>
      <w:r w:rsidRPr="00746954">
        <w:rPr>
          <w:rFonts w:eastAsia="Times New Roman"/>
          <w:b/>
          <w:bCs/>
          <w:spacing w:val="0"/>
        </w:rPr>
        <w:t>hạn chế</w:t>
      </w:r>
    </w:p>
    <w:p w:rsidR="00014964" w:rsidRPr="00746954" w:rsidRDefault="00014964" w:rsidP="00746954">
      <w:pPr>
        <w:spacing w:before="120" w:after="0" w:line="240" w:lineRule="auto"/>
        <w:ind w:firstLine="709"/>
        <w:jc w:val="both"/>
        <w:rPr>
          <w:rFonts w:eastAsia="Times New Roman"/>
          <w:i/>
          <w:iCs/>
          <w:spacing w:val="0"/>
        </w:rPr>
      </w:pPr>
      <w:r w:rsidRPr="00746954">
        <w:rPr>
          <w:rFonts w:eastAsia="Times New Roman"/>
          <w:i/>
          <w:iCs/>
          <w:spacing w:val="0"/>
        </w:rPr>
        <w:t>a) Khách quan</w:t>
      </w:r>
    </w:p>
    <w:p w:rsidR="0057038B" w:rsidRPr="00746954" w:rsidRDefault="0057038B" w:rsidP="00746954">
      <w:pPr>
        <w:pStyle w:val="Vnbnnidung0"/>
        <w:spacing w:before="120" w:after="0" w:line="240" w:lineRule="auto"/>
        <w:ind w:firstLine="709"/>
        <w:jc w:val="both"/>
        <w:rPr>
          <w:sz w:val="28"/>
          <w:szCs w:val="28"/>
        </w:rPr>
      </w:pPr>
      <w:r w:rsidRPr="00746954">
        <w:rPr>
          <w:sz w:val="28"/>
          <w:szCs w:val="28"/>
        </w:rPr>
        <w:t xml:space="preserve">Một số cơ quan, đơn vị chưa thật sự quan tâm sâu sát đến công tác thi đua khen thưởng. </w:t>
      </w:r>
      <w:r w:rsidR="00F241DE" w:rsidRPr="00746954">
        <w:rPr>
          <w:sz w:val="28"/>
          <w:szCs w:val="28"/>
        </w:rPr>
        <w:t xml:space="preserve">Sự </w:t>
      </w:r>
      <w:r w:rsidR="00F241DE" w:rsidRPr="00746954">
        <w:rPr>
          <w:color w:val="000000"/>
          <w:sz w:val="28"/>
          <w:szCs w:val="28"/>
        </w:rPr>
        <w:t xml:space="preserve">quan tâm, đổi mới công tác thi đua, khen thưởng vẫn chưa theo kịp yêu cầu của tình hình mới, giao khoán công tác thi đua cho cán bộ phụ trách. </w:t>
      </w:r>
    </w:p>
    <w:p w:rsidR="0057038B" w:rsidRPr="00746954" w:rsidRDefault="0057038B" w:rsidP="00746954">
      <w:pPr>
        <w:pStyle w:val="Vnbnnidung0"/>
        <w:spacing w:before="120" w:after="0" w:line="240" w:lineRule="auto"/>
        <w:ind w:firstLine="709"/>
        <w:jc w:val="both"/>
        <w:rPr>
          <w:sz w:val="28"/>
          <w:szCs w:val="28"/>
        </w:rPr>
      </w:pPr>
      <w:r w:rsidRPr="00746954">
        <w:rPr>
          <w:sz w:val="28"/>
          <w:szCs w:val="28"/>
        </w:rPr>
        <w:t>Tiêu chuẩn khen thưởng giữa lãnh đạo quản lý và người lao động còn chung chung, chưa có sự phân chia tỷ lệ xét khen thưởng giữa lãnh đạo và người lao động, vì vậy khi xét thành tích để khen thưởng thường tập trung nhiều vào lãnh đạo.</w:t>
      </w:r>
      <w:bookmarkStart w:id="2" w:name="bookmark79"/>
      <w:bookmarkEnd w:id="2"/>
    </w:p>
    <w:p w:rsidR="00014964" w:rsidRPr="00746954" w:rsidRDefault="00014964" w:rsidP="00746954">
      <w:pPr>
        <w:spacing w:before="120" w:after="0" w:line="240" w:lineRule="auto"/>
        <w:ind w:firstLine="709"/>
        <w:jc w:val="both"/>
        <w:rPr>
          <w:rFonts w:eastAsia="Times New Roman"/>
          <w:i/>
          <w:iCs/>
          <w:spacing w:val="0"/>
        </w:rPr>
      </w:pPr>
      <w:r w:rsidRPr="00746954">
        <w:rPr>
          <w:rFonts w:eastAsia="Times New Roman"/>
          <w:i/>
          <w:iCs/>
          <w:spacing w:val="0"/>
        </w:rPr>
        <w:t>b) Chủ quan</w:t>
      </w:r>
    </w:p>
    <w:p w:rsidR="00F241DE" w:rsidRPr="00746954" w:rsidRDefault="00F241DE" w:rsidP="00746954">
      <w:pPr>
        <w:pStyle w:val="Vnbnnidung0"/>
        <w:spacing w:before="120" w:after="0" w:line="240" w:lineRule="auto"/>
        <w:ind w:firstLine="709"/>
        <w:jc w:val="both"/>
        <w:rPr>
          <w:b/>
          <w:bCs/>
          <w:i/>
          <w:iCs/>
          <w:sz w:val="28"/>
          <w:szCs w:val="28"/>
        </w:rPr>
      </w:pPr>
      <w:r w:rsidRPr="00746954">
        <w:rPr>
          <w:sz w:val="28"/>
          <w:szCs w:val="28"/>
        </w:rPr>
        <w:t xml:space="preserve">Cán bộ làm công tác thi đua khen thưởng nhất là ở cơ sở thường xuyên chuyển đổi vị trí công tác nên việc tham mưu cho </w:t>
      </w:r>
      <w:r w:rsidR="0005430A" w:rsidRPr="00746954">
        <w:rPr>
          <w:sz w:val="28"/>
          <w:szCs w:val="28"/>
        </w:rPr>
        <w:t xml:space="preserve">lãnh đạo </w:t>
      </w:r>
      <w:r w:rsidRPr="00746954">
        <w:rPr>
          <w:sz w:val="28"/>
          <w:szCs w:val="28"/>
        </w:rPr>
        <w:t>đôi lúc chưa kịp thời.</w:t>
      </w:r>
    </w:p>
    <w:p w:rsidR="00014964" w:rsidRPr="00746954" w:rsidRDefault="00014964" w:rsidP="00746954">
      <w:pPr>
        <w:spacing w:before="120" w:after="0" w:line="240" w:lineRule="auto"/>
        <w:ind w:firstLine="709"/>
        <w:jc w:val="both"/>
        <w:rPr>
          <w:rFonts w:eastAsia="Times New Roman"/>
          <w:b/>
          <w:bCs/>
          <w:spacing w:val="0"/>
        </w:rPr>
      </w:pPr>
      <w:r w:rsidRPr="00746954">
        <w:rPr>
          <w:rFonts w:eastAsia="Times New Roman"/>
          <w:b/>
          <w:bCs/>
          <w:spacing w:val="0"/>
        </w:rPr>
        <w:t>3.</w:t>
      </w:r>
      <w:r w:rsidR="00EF2504" w:rsidRPr="00746954">
        <w:rPr>
          <w:rFonts w:eastAsia="Times New Roman"/>
          <w:b/>
          <w:bCs/>
          <w:spacing w:val="0"/>
        </w:rPr>
        <w:t xml:space="preserve"> Bài học kinh nghiệm</w:t>
      </w:r>
    </w:p>
    <w:p w:rsidR="00D05A35" w:rsidRPr="00746954" w:rsidRDefault="00832F4F" w:rsidP="00746954">
      <w:pPr>
        <w:pStyle w:val="Vnbnnidung0"/>
        <w:spacing w:before="120" w:after="0" w:line="240" w:lineRule="auto"/>
        <w:ind w:firstLine="709"/>
        <w:jc w:val="both"/>
        <w:rPr>
          <w:sz w:val="28"/>
          <w:szCs w:val="28"/>
        </w:rPr>
      </w:pPr>
      <w:r w:rsidRPr="00746954">
        <w:rPr>
          <w:sz w:val="28"/>
          <w:szCs w:val="28"/>
        </w:rPr>
        <w:t>-</w:t>
      </w:r>
      <w:r w:rsidR="00D05A35" w:rsidRPr="00746954">
        <w:rPr>
          <w:sz w:val="28"/>
          <w:szCs w:val="28"/>
        </w:rPr>
        <w:t xml:space="preserve"> Một là, nêu cao vai trò, trách nhiệm trong lãnh đạo, chỉ đạo của cấp ủy, ch</w:t>
      </w:r>
      <w:r w:rsidR="007A4FEC" w:rsidRPr="00746954">
        <w:rPr>
          <w:sz w:val="28"/>
          <w:szCs w:val="28"/>
        </w:rPr>
        <w:t>ính</w:t>
      </w:r>
      <w:r w:rsidR="00D05A35" w:rsidRPr="00746954">
        <w:rPr>
          <w:sz w:val="28"/>
          <w:szCs w:val="28"/>
        </w:rPr>
        <w:t xml:space="preserve"> quyền, các tổ chức đoàn thể trong công tác thi đua, khen thưởng, đặc biệt </w:t>
      </w:r>
      <w:r w:rsidR="007A4FEC" w:rsidRPr="00746954">
        <w:rPr>
          <w:sz w:val="28"/>
          <w:szCs w:val="28"/>
        </w:rPr>
        <w:t xml:space="preserve">là </w:t>
      </w:r>
      <w:r w:rsidR="00D05A35" w:rsidRPr="00746954">
        <w:rPr>
          <w:sz w:val="28"/>
          <w:szCs w:val="28"/>
        </w:rPr>
        <w:t>trong tổ chức phát động và thực hiện các phong trào thi đua.</w:t>
      </w:r>
    </w:p>
    <w:p w:rsidR="007A4FEC" w:rsidRPr="00746954" w:rsidRDefault="007A4FEC" w:rsidP="00746954">
      <w:pPr>
        <w:pStyle w:val="Vnbnnidung0"/>
        <w:spacing w:before="120" w:after="0" w:line="240" w:lineRule="auto"/>
        <w:ind w:firstLine="709"/>
        <w:jc w:val="both"/>
        <w:rPr>
          <w:sz w:val="28"/>
          <w:szCs w:val="28"/>
        </w:rPr>
      </w:pPr>
      <w:r w:rsidRPr="00746954">
        <w:rPr>
          <w:sz w:val="28"/>
          <w:szCs w:val="28"/>
        </w:rPr>
        <w:t xml:space="preserve">- Hai là, tăng cường công tác tuyên truyền, phổ biến, quán triệt chủ trương, chính sách của Đảng, pháp luật của Nhà nước về thi đua, khen thưởng; các chương trình, kế hoạch, hướng dẫn của các cấp có thẩm quyền; quán triệt, học tập, tuyên truyền nâng cao nhận thức quan điểm của Chủ nghĩa Mác - Lê Nin, tư tưởng của Chủ tịch Hồ Chí Minh về thi đua yêu nước, các quy định của Nhà nước và các cấp có thẩm quyền về công tác thi đua, khen thưởng đến từng cán bộ, công chức, viên chức, người lao động, nhân dân trên toàn huyện. </w:t>
      </w:r>
    </w:p>
    <w:p w:rsidR="007A4FEC" w:rsidRPr="00746954" w:rsidRDefault="007A4FEC" w:rsidP="00746954">
      <w:pPr>
        <w:pStyle w:val="Vnbnnidung0"/>
        <w:spacing w:before="120" w:after="0" w:line="240" w:lineRule="auto"/>
        <w:ind w:firstLine="709"/>
        <w:jc w:val="both"/>
        <w:rPr>
          <w:sz w:val="28"/>
          <w:szCs w:val="28"/>
        </w:rPr>
      </w:pPr>
      <w:r w:rsidRPr="00746954">
        <w:rPr>
          <w:sz w:val="28"/>
          <w:szCs w:val="28"/>
        </w:rPr>
        <w:t>- Ba là, công tác thi đua phải bám sát nhiệm vụ chính trị của đơn vị, tình hình kinh tế - xã hội chung của huyện, tỉnh trong từng thời kỳ, từng giai đoạn cụ thể; Phải có phong trào, có mục tiêu, biện pháp tổ chức thực hiện, có tiêu chí đánh giá, sơ kết, tổng kết kịp thời. Luôn xem công tác thi đua, khen thưởng là một nhiệm vụ, một nội dung quan trọng của các cấp uỷ Đảng, của cơ quan, đơn vị và phải được cụ thể hoá thành nghị quyết, kế hoạch công tác hàng năm.</w:t>
      </w:r>
    </w:p>
    <w:p w:rsidR="007A4FEC" w:rsidRPr="00746954" w:rsidRDefault="007A4FEC" w:rsidP="00746954">
      <w:pPr>
        <w:pStyle w:val="Vnbnnidung0"/>
        <w:spacing w:before="120" w:after="0" w:line="240" w:lineRule="auto"/>
        <w:ind w:firstLine="709"/>
        <w:jc w:val="both"/>
        <w:rPr>
          <w:sz w:val="28"/>
          <w:szCs w:val="28"/>
        </w:rPr>
      </w:pPr>
      <w:r w:rsidRPr="00746954">
        <w:rPr>
          <w:sz w:val="28"/>
          <w:szCs w:val="28"/>
        </w:rPr>
        <w:lastRenderedPageBreak/>
        <w:t>- Bốn là, công tác khen thưởng cần phải được thực hiện một cách công khai, dân chủ, thành tích đến đâu thì khen thưởng đến đấy, khen thưởng phải đúng người, đúng việc, đúng thành tích, công bằng, kịp thời, đảm bảo khen thưởng là đòn bẩy kích thích phong trào thi đua yêu nước ở địa phương đơn vị. Việc tôn vinh phải được coi trọng, hình thức tổ chức trao tặng phải trang trọng, thiết thực và tiết kiệm, tránh phô trương hình thức</w:t>
      </w:r>
      <w:r w:rsidR="00FB2199" w:rsidRPr="00746954">
        <w:rPr>
          <w:sz w:val="28"/>
          <w:szCs w:val="28"/>
        </w:rPr>
        <w:t>.</w:t>
      </w:r>
    </w:p>
    <w:p w:rsidR="00FA5B72" w:rsidRPr="00746954" w:rsidRDefault="00FA5B72" w:rsidP="00746954">
      <w:pPr>
        <w:pStyle w:val="Vnbnnidung0"/>
        <w:spacing w:before="120" w:after="0" w:line="240" w:lineRule="auto"/>
        <w:ind w:firstLine="709"/>
        <w:jc w:val="both"/>
        <w:rPr>
          <w:sz w:val="28"/>
          <w:szCs w:val="28"/>
        </w:rPr>
      </w:pPr>
      <w:r w:rsidRPr="00746954">
        <w:rPr>
          <w:sz w:val="28"/>
          <w:szCs w:val="28"/>
        </w:rPr>
        <w:t>- Năm là, thực hiện tốt công tác sơ, tổng kết các phong trào thi đua, kịp thời biểu dương, khen thưởng kịp thời các tập thể, cá nhân xuât sắc, tiêu biểu, phát hiện, xây dựng, bồi dưỡng và nhân rộng những điển hình tiên tiến. Chú trọng khen thưởng tập thể nhỏ, công chức, viên chức, người lao trực tiếp tham gia, gương người tốt, việc tốt...</w:t>
      </w:r>
    </w:p>
    <w:p w:rsidR="007A4FEC" w:rsidRPr="00746954" w:rsidRDefault="007A4FEC" w:rsidP="00746954">
      <w:pPr>
        <w:pStyle w:val="Vnbnnidung0"/>
        <w:spacing w:before="120" w:after="0" w:line="240" w:lineRule="auto"/>
        <w:ind w:firstLine="709"/>
        <w:jc w:val="both"/>
        <w:rPr>
          <w:sz w:val="28"/>
          <w:szCs w:val="28"/>
        </w:rPr>
      </w:pPr>
      <w:r w:rsidRPr="00746954">
        <w:rPr>
          <w:sz w:val="28"/>
          <w:szCs w:val="28"/>
        </w:rPr>
        <w:t xml:space="preserve">- </w:t>
      </w:r>
      <w:r w:rsidR="00FA5B72" w:rsidRPr="00746954">
        <w:rPr>
          <w:sz w:val="28"/>
          <w:szCs w:val="28"/>
        </w:rPr>
        <w:t>Sáu</w:t>
      </w:r>
      <w:r w:rsidRPr="00746954">
        <w:rPr>
          <w:sz w:val="28"/>
          <w:szCs w:val="28"/>
        </w:rPr>
        <w:t xml:space="preserve"> là, tăng cường công tác kiểm tra, giám sát, đôn đốc việc thực hiện phong trào thi đua. Chấp hành nghiêm túc chế độ thông tin, báo cáo</w:t>
      </w:r>
      <w:r w:rsidR="00FB2199" w:rsidRPr="00746954">
        <w:rPr>
          <w:sz w:val="28"/>
          <w:szCs w:val="28"/>
        </w:rPr>
        <w:t>.</w:t>
      </w:r>
    </w:p>
    <w:p w:rsidR="00014964" w:rsidRPr="00746954" w:rsidRDefault="00014964" w:rsidP="00746954">
      <w:pPr>
        <w:spacing w:before="120" w:after="0" w:line="240" w:lineRule="auto"/>
        <w:ind w:firstLine="709"/>
        <w:jc w:val="both"/>
        <w:rPr>
          <w:rFonts w:eastAsia="Times New Roman"/>
          <w:spacing w:val="0"/>
        </w:rPr>
      </w:pPr>
      <w:r w:rsidRPr="00746954">
        <w:rPr>
          <w:rFonts w:eastAsia="Times New Roman"/>
          <w:b/>
          <w:bCs/>
          <w:spacing w:val="0"/>
        </w:rPr>
        <w:t>IV. KIẾN NGHỊ, ĐỀ XUẤT</w:t>
      </w:r>
      <w:r w:rsidR="00EA7C96" w:rsidRPr="00746954">
        <w:rPr>
          <w:rFonts w:eastAsia="Times New Roman"/>
          <w:b/>
          <w:bCs/>
          <w:spacing w:val="0"/>
        </w:rPr>
        <w:t xml:space="preserve">: </w:t>
      </w:r>
      <w:r w:rsidR="00EA7C96" w:rsidRPr="00746954">
        <w:rPr>
          <w:rFonts w:eastAsia="Times New Roman"/>
          <w:spacing w:val="0"/>
        </w:rPr>
        <w:t>Không</w:t>
      </w:r>
    </w:p>
    <w:p w:rsidR="00E929CF" w:rsidRPr="009C20AE" w:rsidRDefault="00E929CF" w:rsidP="00E929CF">
      <w:pPr>
        <w:spacing w:before="120" w:after="0" w:line="240" w:lineRule="auto"/>
        <w:ind w:firstLine="709"/>
        <w:jc w:val="both"/>
        <w:rPr>
          <w:rFonts w:eastAsia="Times New Roman"/>
          <w:spacing w:val="0"/>
          <w:sz w:val="24"/>
          <w:szCs w:val="24"/>
        </w:rPr>
      </w:pPr>
    </w:p>
    <w:tbl>
      <w:tblPr>
        <w:tblW w:w="0" w:type="auto"/>
        <w:tblLook w:val="04A0" w:firstRow="1" w:lastRow="0" w:firstColumn="1" w:lastColumn="0" w:noHBand="0" w:noVBand="1"/>
      </w:tblPr>
      <w:tblGrid>
        <w:gridCol w:w="4644"/>
        <w:gridCol w:w="4644"/>
      </w:tblGrid>
      <w:tr w:rsidR="00EA7C96" w:rsidRPr="009C20AE">
        <w:tc>
          <w:tcPr>
            <w:tcW w:w="4644" w:type="dxa"/>
            <w:shd w:val="clear" w:color="auto" w:fill="auto"/>
          </w:tcPr>
          <w:p w:rsidR="00EA7C96" w:rsidRPr="009C20AE" w:rsidRDefault="00EA7C96">
            <w:pPr>
              <w:spacing w:after="0" w:line="240" w:lineRule="auto"/>
              <w:ind w:left="-108" w:firstLine="108"/>
              <w:rPr>
                <w:b/>
                <w:i/>
                <w:spacing w:val="0"/>
                <w:sz w:val="24"/>
                <w:szCs w:val="24"/>
              </w:rPr>
            </w:pPr>
            <w:r w:rsidRPr="009C20AE">
              <w:rPr>
                <w:b/>
                <w:i/>
                <w:spacing w:val="0"/>
                <w:sz w:val="24"/>
                <w:szCs w:val="24"/>
              </w:rPr>
              <w:t>Nơi nhận:</w:t>
            </w:r>
          </w:p>
          <w:p w:rsidR="00EA7C96" w:rsidRPr="009C20AE" w:rsidRDefault="00EA7C96">
            <w:pPr>
              <w:spacing w:after="0" w:line="240" w:lineRule="auto"/>
              <w:rPr>
                <w:spacing w:val="0"/>
                <w:sz w:val="22"/>
                <w:szCs w:val="22"/>
              </w:rPr>
            </w:pPr>
            <w:r w:rsidRPr="009C20AE">
              <w:rPr>
                <w:spacing w:val="0"/>
                <w:sz w:val="22"/>
                <w:szCs w:val="22"/>
              </w:rPr>
              <w:t>- Sở Nội vụ tỉnh AG;</w:t>
            </w:r>
          </w:p>
          <w:p w:rsidR="00EA7C96" w:rsidRPr="009C20AE" w:rsidRDefault="00EA7C96">
            <w:pPr>
              <w:spacing w:after="0" w:line="240" w:lineRule="auto"/>
              <w:rPr>
                <w:spacing w:val="0"/>
                <w:sz w:val="22"/>
                <w:szCs w:val="22"/>
              </w:rPr>
            </w:pPr>
            <w:r w:rsidRPr="009C20AE">
              <w:rPr>
                <w:spacing w:val="0"/>
                <w:sz w:val="22"/>
                <w:szCs w:val="22"/>
              </w:rPr>
              <w:t>- CT. UBND huyện; (b/c)</w:t>
            </w:r>
          </w:p>
          <w:p w:rsidR="00EA7C96" w:rsidRPr="009C20AE" w:rsidRDefault="00EA7C96">
            <w:pPr>
              <w:spacing w:after="0" w:line="240" w:lineRule="auto"/>
              <w:rPr>
                <w:spacing w:val="0"/>
                <w:sz w:val="22"/>
                <w:szCs w:val="22"/>
              </w:rPr>
            </w:pPr>
            <w:r w:rsidRPr="009C20AE">
              <w:rPr>
                <w:spacing w:val="0"/>
                <w:sz w:val="22"/>
                <w:szCs w:val="22"/>
              </w:rPr>
              <w:t>- Phòng Nội vụ huyện;</w:t>
            </w:r>
          </w:p>
          <w:p w:rsidR="00EA7C96" w:rsidRPr="009C20AE" w:rsidRDefault="00EA7C96">
            <w:pPr>
              <w:spacing w:after="0" w:line="240" w:lineRule="auto"/>
              <w:rPr>
                <w:spacing w:val="0"/>
                <w:sz w:val="22"/>
                <w:szCs w:val="22"/>
              </w:rPr>
            </w:pPr>
            <w:r w:rsidRPr="009C20AE">
              <w:rPr>
                <w:spacing w:val="0"/>
                <w:sz w:val="22"/>
                <w:szCs w:val="22"/>
              </w:rPr>
              <w:t>- CVP và PCVP (NCTH);</w:t>
            </w:r>
          </w:p>
          <w:p w:rsidR="00EA7C96" w:rsidRPr="009C20AE" w:rsidRDefault="00EA7C96">
            <w:pPr>
              <w:spacing w:after="0" w:line="240" w:lineRule="auto"/>
              <w:jc w:val="both"/>
              <w:rPr>
                <w:rFonts w:eastAsia="Times New Roman"/>
                <w:b/>
                <w:bCs/>
                <w:spacing w:val="0"/>
                <w:sz w:val="24"/>
                <w:szCs w:val="24"/>
              </w:rPr>
            </w:pPr>
            <w:r w:rsidRPr="009C20AE">
              <w:rPr>
                <w:spacing w:val="0"/>
                <w:sz w:val="22"/>
                <w:szCs w:val="22"/>
              </w:rPr>
              <w:t>- Lưu: VT-NV(*01b).</w:t>
            </w:r>
          </w:p>
        </w:tc>
        <w:tc>
          <w:tcPr>
            <w:tcW w:w="4644" w:type="dxa"/>
            <w:shd w:val="clear" w:color="auto" w:fill="auto"/>
          </w:tcPr>
          <w:p w:rsidR="00EA7C96" w:rsidRPr="009C20AE" w:rsidRDefault="00EA7C96">
            <w:pPr>
              <w:spacing w:after="0" w:line="240" w:lineRule="auto"/>
              <w:jc w:val="center"/>
              <w:rPr>
                <w:b/>
                <w:spacing w:val="0"/>
              </w:rPr>
            </w:pPr>
            <w:r w:rsidRPr="009C20AE">
              <w:rPr>
                <w:b/>
                <w:spacing w:val="0"/>
              </w:rPr>
              <w:t>CHỦ TỊCH</w:t>
            </w:r>
          </w:p>
          <w:p w:rsidR="00EA7C96" w:rsidRDefault="00EA7C96">
            <w:pPr>
              <w:spacing w:after="0" w:line="240" w:lineRule="auto"/>
              <w:jc w:val="center"/>
              <w:rPr>
                <w:rFonts w:eastAsia="Times New Roman"/>
                <w:b/>
                <w:bCs/>
                <w:spacing w:val="0"/>
                <w:sz w:val="24"/>
                <w:szCs w:val="24"/>
              </w:rPr>
            </w:pPr>
          </w:p>
          <w:p w:rsidR="007F6B21" w:rsidRDefault="007F6B21">
            <w:pPr>
              <w:spacing w:after="0" w:line="240" w:lineRule="auto"/>
              <w:jc w:val="center"/>
              <w:rPr>
                <w:rFonts w:eastAsia="Times New Roman"/>
                <w:b/>
                <w:bCs/>
                <w:spacing w:val="0"/>
                <w:sz w:val="24"/>
                <w:szCs w:val="24"/>
              </w:rPr>
            </w:pPr>
          </w:p>
          <w:p w:rsidR="007F6B21" w:rsidRDefault="007F6B21">
            <w:pPr>
              <w:spacing w:after="0" w:line="240" w:lineRule="auto"/>
              <w:jc w:val="center"/>
              <w:rPr>
                <w:rFonts w:eastAsia="Times New Roman"/>
                <w:b/>
                <w:bCs/>
                <w:spacing w:val="0"/>
                <w:sz w:val="24"/>
                <w:szCs w:val="24"/>
              </w:rPr>
            </w:pPr>
          </w:p>
          <w:p w:rsidR="007F6B21" w:rsidRDefault="007F6B21">
            <w:pPr>
              <w:spacing w:after="0" w:line="240" w:lineRule="auto"/>
              <w:jc w:val="center"/>
              <w:rPr>
                <w:rFonts w:eastAsia="Times New Roman"/>
                <w:b/>
                <w:bCs/>
                <w:spacing w:val="0"/>
                <w:sz w:val="24"/>
                <w:szCs w:val="24"/>
              </w:rPr>
            </w:pPr>
          </w:p>
          <w:p w:rsidR="007F6B21" w:rsidRDefault="007F6B21">
            <w:pPr>
              <w:spacing w:after="0" w:line="240" w:lineRule="auto"/>
              <w:jc w:val="center"/>
              <w:rPr>
                <w:rFonts w:eastAsia="Times New Roman"/>
                <w:b/>
                <w:bCs/>
                <w:spacing w:val="0"/>
                <w:sz w:val="24"/>
                <w:szCs w:val="24"/>
              </w:rPr>
            </w:pPr>
          </w:p>
          <w:p w:rsidR="007F6B21" w:rsidRDefault="007F6B21">
            <w:pPr>
              <w:spacing w:after="0" w:line="240" w:lineRule="auto"/>
              <w:jc w:val="center"/>
              <w:rPr>
                <w:rFonts w:eastAsia="Times New Roman"/>
                <w:b/>
                <w:bCs/>
                <w:spacing w:val="0"/>
                <w:sz w:val="24"/>
                <w:szCs w:val="24"/>
              </w:rPr>
            </w:pPr>
          </w:p>
          <w:p w:rsidR="007F6B21" w:rsidRPr="007F6B21" w:rsidRDefault="007F6B21">
            <w:pPr>
              <w:spacing w:after="0" w:line="240" w:lineRule="auto"/>
              <w:jc w:val="center"/>
              <w:rPr>
                <w:rFonts w:eastAsia="Times New Roman"/>
                <w:b/>
                <w:bCs/>
                <w:spacing w:val="0"/>
              </w:rPr>
            </w:pPr>
            <w:r w:rsidRPr="007F6B21">
              <w:rPr>
                <w:rFonts w:eastAsia="Times New Roman"/>
                <w:b/>
                <w:bCs/>
                <w:spacing w:val="0"/>
              </w:rPr>
              <w:t>Nguyễn Phước Nên</w:t>
            </w:r>
          </w:p>
          <w:p w:rsidR="007F6B21" w:rsidRPr="009C20AE" w:rsidRDefault="007F6B21">
            <w:pPr>
              <w:spacing w:after="0" w:line="240" w:lineRule="auto"/>
              <w:jc w:val="center"/>
              <w:rPr>
                <w:rFonts w:eastAsia="Times New Roman"/>
                <w:b/>
                <w:bCs/>
                <w:spacing w:val="0"/>
                <w:sz w:val="24"/>
                <w:szCs w:val="24"/>
              </w:rPr>
            </w:pPr>
          </w:p>
        </w:tc>
      </w:tr>
    </w:tbl>
    <w:p w:rsidR="00EA7C96" w:rsidRPr="009C20AE" w:rsidRDefault="00EA7C96" w:rsidP="00B35D86">
      <w:pPr>
        <w:spacing w:before="120" w:after="120" w:line="300" w:lineRule="exact"/>
        <w:jc w:val="both"/>
        <w:rPr>
          <w:rFonts w:eastAsia="Times New Roman"/>
          <w:b/>
          <w:bCs/>
          <w:spacing w:val="0"/>
          <w:sz w:val="24"/>
          <w:szCs w:val="24"/>
        </w:rPr>
      </w:pPr>
    </w:p>
    <w:sectPr w:rsidR="00EA7C96" w:rsidRPr="009C20AE" w:rsidSect="00154A5C">
      <w:headerReference w:type="default" r:id="rId8"/>
      <w:pgSz w:w="11907" w:h="16840" w:code="9"/>
      <w:pgMar w:top="1021" w:right="1134"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27" w:rsidRDefault="00782E27" w:rsidP="00580724">
      <w:pPr>
        <w:spacing w:after="0" w:line="240" w:lineRule="auto"/>
      </w:pPr>
      <w:r>
        <w:separator/>
      </w:r>
    </w:p>
  </w:endnote>
  <w:endnote w:type="continuationSeparator" w:id="0">
    <w:p w:rsidR="00782E27" w:rsidRDefault="00782E27" w:rsidP="0058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27" w:rsidRDefault="00782E27" w:rsidP="00580724">
      <w:pPr>
        <w:spacing w:after="0" w:line="240" w:lineRule="auto"/>
      </w:pPr>
      <w:r>
        <w:separator/>
      </w:r>
    </w:p>
  </w:footnote>
  <w:footnote w:type="continuationSeparator" w:id="0">
    <w:p w:rsidR="00782E27" w:rsidRDefault="00782E27" w:rsidP="00580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24" w:rsidRDefault="00580724" w:rsidP="00580724">
    <w:pPr>
      <w:pStyle w:val="Header"/>
      <w:jc w:val="center"/>
    </w:pPr>
    <w:r w:rsidRPr="00580724">
      <w:rPr>
        <w:sz w:val="24"/>
        <w:szCs w:val="24"/>
      </w:rPr>
      <w:fldChar w:fldCharType="begin"/>
    </w:r>
    <w:r w:rsidRPr="00580724">
      <w:rPr>
        <w:sz w:val="24"/>
        <w:szCs w:val="24"/>
      </w:rPr>
      <w:instrText xml:space="preserve"> PAGE   \* MERGEFORMAT </w:instrText>
    </w:r>
    <w:r w:rsidRPr="00580724">
      <w:rPr>
        <w:sz w:val="24"/>
        <w:szCs w:val="24"/>
      </w:rPr>
      <w:fldChar w:fldCharType="separate"/>
    </w:r>
    <w:r w:rsidR="009C6331">
      <w:rPr>
        <w:noProof/>
        <w:sz w:val="24"/>
        <w:szCs w:val="24"/>
      </w:rPr>
      <w:t>2</w:t>
    </w:r>
    <w:r w:rsidRPr="00580724">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94651"/>
    <w:multiLevelType w:val="hybridMultilevel"/>
    <w:tmpl w:val="127EEC62"/>
    <w:lvl w:ilvl="0" w:tplc="2BC0DE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507E30"/>
    <w:multiLevelType w:val="hybridMultilevel"/>
    <w:tmpl w:val="762E2452"/>
    <w:lvl w:ilvl="0" w:tplc="0A5226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6262BFF"/>
    <w:multiLevelType w:val="hybridMultilevel"/>
    <w:tmpl w:val="E5FED874"/>
    <w:lvl w:ilvl="0" w:tplc="7298921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DA228C"/>
    <w:multiLevelType w:val="hybridMultilevel"/>
    <w:tmpl w:val="4E5A3A22"/>
    <w:lvl w:ilvl="0" w:tplc="40A6A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64"/>
    <w:rsid w:val="00003A2C"/>
    <w:rsid w:val="00014964"/>
    <w:rsid w:val="0005430A"/>
    <w:rsid w:val="00061949"/>
    <w:rsid w:val="0007543D"/>
    <w:rsid w:val="00091C78"/>
    <w:rsid w:val="000E1A93"/>
    <w:rsid w:val="000F151D"/>
    <w:rsid w:val="0010654F"/>
    <w:rsid w:val="00107B9D"/>
    <w:rsid w:val="00115965"/>
    <w:rsid w:val="001261E3"/>
    <w:rsid w:val="00154A5C"/>
    <w:rsid w:val="00173F0E"/>
    <w:rsid w:val="001E5D53"/>
    <w:rsid w:val="0022189A"/>
    <w:rsid w:val="002421AD"/>
    <w:rsid w:val="00256CBD"/>
    <w:rsid w:val="002934E6"/>
    <w:rsid w:val="002A6479"/>
    <w:rsid w:val="00333E27"/>
    <w:rsid w:val="00347FDA"/>
    <w:rsid w:val="00352431"/>
    <w:rsid w:val="00383AE6"/>
    <w:rsid w:val="003943C3"/>
    <w:rsid w:val="003A78B1"/>
    <w:rsid w:val="003B2301"/>
    <w:rsid w:val="003E489B"/>
    <w:rsid w:val="003E73C4"/>
    <w:rsid w:val="0040263D"/>
    <w:rsid w:val="0042594B"/>
    <w:rsid w:val="004D0654"/>
    <w:rsid w:val="005033E0"/>
    <w:rsid w:val="005136EC"/>
    <w:rsid w:val="00562E55"/>
    <w:rsid w:val="0057038B"/>
    <w:rsid w:val="00580724"/>
    <w:rsid w:val="005854EB"/>
    <w:rsid w:val="0059308F"/>
    <w:rsid w:val="005C3249"/>
    <w:rsid w:val="00617260"/>
    <w:rsid w:val="00663E00"/>
    <w:rsid w:val="0066583A"/>
    <w:rsid w:val="00746954"/>
    <w:rsid w:val="007621DF"/>
    <w:rsid w:val="00782E27"/>
    <w:rsid w:val="007A4FEC"/>
    <w:rsid w:val="007C5FAE"/>
    <w:rsid w:val="007F6B21"/>
    <w:rsid w:val="00832F4F"/>
    <w:rsid w:val="00845D94"/>
    <w:rsid w:val="0090450E"/>
    <w:rsid w:val="0095771D"/>
    <w:rsid w:val="00962B6C"/>
    <w:rsid w:val="009903B4"/>
    <w:rsid w:val="009A1026"/>
    <w:rsid w:val="009A545C"/>
    <w:rsid w:val="009C20AE"/>
    <w:rsid w:val="009C6331"/>
    <w:rsid w:val="009C6686"/>
    <w:rsid w:val="00A00B68"/>
    <w:rsid w:val="00A150BA"/>
    <w:rsid w:val="00A4138D"/>
    <w:rsid w:val="00A46564"/>
    <w:rsid w:val="00A62CB9"/>
    <w:rsid w:val="00A83C18"/>
    <w:rsid w:val="00A868D3"/>
    <w:rsid w:val="00A87625"/>
    <w:rsid w:val="00AA238B"/>
    <w:rsid w:val="00AE5B80"/>
    <w:rsid w:val="00B0729C"/>
    <w:rsid w:val="00B12D8E"/>
    <w:rsid w:val="00B35D86"/>
    <w:rsid w:val="00B67A26"/>
    <w:rsid w:val="00B7043C"/>
    <w:rsid w:val="00B7691A"/>
    <w:rsid w:val="00B85F58"/>
    <w:rsid w:val="00BA68E2"/>
    <w:rsid w:val="00BD2F39"/>
    <w:rsid w:val="00BD724A"/>
    <w:rsid w:val="00BF29CE"/>
    <w:rsid w:val="00C529D2"/>
    <w:rsid w:val="00C85A18"/>
    <w:rsid w:val="00CA032B"/>
    <w:rsid w:val="00CA4964"/>
    <w:rsid w:val="00CB7ED8"/>
    <w:rsid w:val="00CD542A"/>
    <w:rsid w:val="00D035B1"/>
    <w:rsid w:val="00D05A35"/>
    <w:rsid w:val="00D51349"/>
    <w:rsid w:val="00D74841"/>
    <w:rsid w:val="00DB4AAE"/>
    <w:rsid w:val="00E3053C"/>
    <w:rsid w:val="00E45246"/>
    <w:rsid w:val="00E83FD0"/>
    <w:rsid w:val="00E84FB8"/>
    <w:rsid w:val="00E929CF"/>
    <w:rsid w:val="00EA1082"/>
    <w:rsid w:val="00EA7C96"/>
    <w:rsid w:val="00EF2504"/>
    <w:rsid w:val="00F241DE"/>
    <w:rsid w:val="00F26BDF"/>
    <w:rsid w:val="00F8606B"/>
    <w:rsid w:val="00FA52DF"/>
    <w:rsid w:val="00FA5B72"/>
    <w:rsid w:val="00FB2199"/>
    <w:rsid w:val="00FC4ECF"/>
    <w:rsid w:val="00FD5893"/>
    <w:rsid w:val="00FF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64"/>
    <w:pPr>
      <w:spacing w:after="200" w:line="276" w:lineRule="auto"/>
    </w:pPr>
    <w:rPr>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C9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A62CB9"/>
    <w:rPr>
      <w:rFonts w:eastAsia="Times New Roman"/>
      <w:sz w:val="26"/>
      <w:szCs w:val="26"/>
    </w:rPr>
  </w:style>
  <w:style w:type="paragraph" w:customStyle="1" w:styleId="Vnbnnidung0">
    <w:name w:val="Văn bản nội dung"/>
    <w:basedOn w:val="Normal"/>
    <w:link w:val="Vnbnnidung"/>
    <w:rsid w:val="00A62CB9"/>
    <w:pPr>
      <w:widowControl w:val="0"/>
      <w:spacing w:after="100"/>
      <w:ind w:firstLine="400"/>
    </w:pPr>
    <w:rPr>
      <w:rFonts w:eastAsia="Times New Roman"/>
      <w:spacing w:val="0"/>
      <w:sz w:val="26"/>
      <w:szCs w:val="26"/>
    </w:rPr>
  </w:style>
  <w:style w:type="paragraph" w:styleId="NormalWeb">
    <w:name w:val="Normal (Web)"/>
    <w:basedOn w:val="Normal"/>
    <w:uiPriority w:val="99"/>
    <w:unhideWhenUsed/>
    <w:rsid w:val="00A62CB9"/>
    <w:pPr>
      <w:spacing w:before="100" w:beforeAutospacing="1" w:after="100" w:afterAutospacing="1" w:line="240" w:lineRule="auto"/>
    </w:pPr>
    <w:rPr>
      <w:rFonts w:eastAsia="Times New Roman"/>
      <w:spacing w:val="0"/>
      <w:sz w:val="24"/>
      <w:szCs w:val="24"/>
    </w:rPr>
  </w:style>
  <w:style w:type="character" w:customStyle="1" w:styleId="apple-converted-space">
    <w:name w:val="apple-converted-space"/>
    <w:rsid w:val="00A62CB9"/>
  </w:style>
  <w:style w:type="character" w:customStyle="1" w:styleId="fontstyle01">
    <w:name w:val="fontstyle01"/>
    <w:rsid w:val="00FD5893"/>
    <w:rPr>
      <w:rFonts w:ascii="Times New Roman" w:hAnsi="Times New Roman" w:cs="Times New Roman" w:hint="default"/>
      <w:b w:val="0"/>
      <w:bCs w:val="0"/>
      <w:i w:val="0"/>
      <w:iCs w:val="0"/>
      <w:color w:val="000000"/>
      <w:sz w:val="28"/>
      <w:szCs w:val="28"/>
    </w:rPr>
  </w:style>
  <w:style w:type="character" w:customStyle="1" w:styleId="Bodytext2">
    <w:name w:val="Body text (2)_"/>
    <w:link w:val="Bodytext20"/>
    <w:locked/>
    <w:rsid w:val="003B2301"/>
    <w:rPr>
      <w:rFonts w:eastAsia="Times New Roman"/>
      <w:sz w:val="26"/>
      <w:szCs w:val="26"/>
      <w:shd w:val="clear" w:color="auto" w:fill="FFFFFF"/>
    </w:rPr>
  </w:style>
  <w:style w:type="paragraph" w:customStyle="1" w:styleId="Bodytext20">
    <w:name w:val="Body text (2)"/>
    <w:basedOn w:val="Normal"/>
    <w:link w:val="Bodytext2"/>
    <w:rsid w:val="003B2301"/>
    <w:pPr>
      <w:widowControl w:val="0"/>
      <w:shd w:val="clear" w:color="auto" w:fill="FFFFFF"/>
      <w:spacing w:before="660" w:after="0" w:line="322" w:lineRule="exact"/>
      <w:jc w:val="both"/>
    </w:pPr>
    <w:rPr>
      <w:rFonts w:eastAsia="Times New Roman"/>
      <w:spacing w:val="0"/>
      <w:sz w:val="26"/>
      <w:szCs w:val="26"/>
    </w:rPr>
  </w:style>
  <w:style w:type="paragraph" w:styleId="BodyTextIndent">
    <w:name w:val="Body Text Indent"/>
    <w:basedOn w:val="Normal"/>
    <w:link w:val="BodyTextIndentChar"/>
    <w:semiHidden/>
    <w:unhideWhenUsed/>
    <w:rsid w:val="005033E0"/>
    <w:pPr>
      <w:spacing w:after="0" w:line="240" w:lineRule="auto"/>
      <w:ind w:firstLine="851"/>
      <w:jc w:val="both"/>
    </w:pPr>
    <w:rPr>
      <w:rFonts w:ascii="VNI-Times" w:eastAsia="Times New Roman" w:hAnsi="VNI-Times"/>
      <w:spacing w:val="0"/>
      <w:szCs w:val="20"/>
    </w:rPr>
  </w:style>
  <w:style w:type="character" w:customStyle="1" w:styleId="BodyTextIndentChar">
    <w:name w:val="Body Text Indent Char"/>
    <w:link w:val="BodyTextIndent"/>
    <w:semiHidden/>
    <w:rsid w:val="005033E0"/>
    <w:rPr>
      <w:rFonts w:ascii="VNI-Times" w:eastAsia="Times New Roman" w:hAnsi="VNI-Times"/>
      <w:sz w:val="28"/>
    </w:rPr>
  </w:style>
  <w:style w:type="paragraph" w:styleId="Header">
    <w:name w:val="header"/>
    <w:basedOn w:val="Normal"/>
    <w:link w:val="HeaderChar"/>
    <w:uiPriority w:val="99"/>
    <w:unhideWhenUsed/>
    <w:rsid w:val="00580724"/>
    <w:pPr>
      <w:tabs>
        <w:tab w:val="center" w:pos="4513"/>
        <w:tab w:val="right" w:pos="9026"/>
      </w:tabs>
    </w:pPr>
  </w:style>
  <w:style w:type="character" w:customStyle="1" w:styleId="HeaderChar">
    <w:name w:val="Header Char"/>
    <w:link w:val="Header"/>
    <w:uiPriority w:val="99"/>
    <w:rsid w:val="00580724"/>
    <w:rPr>
      <w:spacing w:val="2"/>
      <w:sz w:val="28"/>
      <w:szCs w:val="28"/>
    </w:rPr>
  </w:style>
  <w:style w:type="paragraph" w:styleId="Footer">
    <w:name w:val="footer"/>
    <w:basedOn w:val="Normal"/>
    <w:link w:val="FooterChar"/>
    <w:uiPriority w:val="99"/>
    <w:unhideWhenUsed/>
    <w:rsid w:val="00580724"/>
    <w:pPr>
      <w:tabs>
        <w:tab w:val="center" w:pos="4513"/>
        <w:tab w:val="right" w:pos="9026"/>
      </w:tabs>
    </w:pPr>
  </w:style>
  <w:style w:type="character" w:customStyle="1" w:styleId="FooterChar">
    <w:name w:val="Footer Char"/>
    <w:link w:val="Footer"/>
    <w:uiPriority w:val="99"/>
    <w:rsid w:val="00580724"/>
    <w:rPr>
      <w:spacing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64"/>
    <w:pPr>
      <w:spacing w:after="200" w:line="276" w:lineRule="auto"/>
    </w:pPr>
    <w:rPr>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C9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A62CB9"/>
    <w:rPr>
      <w:rFonts w:eastAsia="Times New Roman"/>
      <w:sz w:val="26"/>
      <w:szCs w:val="26"/>
    </w:rPr>
  </w:style>
  <w:style w:type="paragraph" w:customStyle="1" w:styleId="Vnbnnidung0">
    <w:name w:val="Văn bản nội dung"/>
    <w:basedOn w:val="Normal"/>
    <w:link w:val="Vnbnnidung"/>
    <w:rsid w:val="00A62CB9"/>
    <w:pPr>
      <w:widowControl w:val="0"/>
      <w:spacing w:after="100"/>
      <w:ind w:firstLine="400"/>
    </w:pPr>
    <w:rPr>
      <w:rFonts w:eastAsia="Times New Roman"/>
      <w:spacing w:val="0"/>
      <w:sz w:val="26"/>
      <w:szCs w:val="26"/>
    </w:rPr>
  </w:style>
  <w:style w:type="paragraph" w:styleId="NormalWeb">
    <w:name w:val="Normal (Web)"/>
    <w:basedOn w:val="Normal"/>
    <w:uiPriority w:val="99"/>
    <w:unhideWhenUsed/>
    <w:rsid w:val="00A62CB9"/>
    <w:pPr>
      <w:spacing w:before="100" w:beforeAutospacing="1" w:after="100" w:afterAutospacing="1" w:line="240" w:lineRule="auto"/>
    </w:pPr>
    <w:rPr>
      <w:rFonts w:eastAsia="Times New Roman"/>
      <w:spacing w:val="0"/>
      <w:sz w:val="24"/>
      <w:szCs w:val="24"/>
    </w:rPr>
  </w:style>
  <w:style w:type="character" w:customStyle="1" w:styleId="apple-converted-space">
    <w:name w:val="apple-converted-space"/>
    <w:rsid w:val="00A62CB9"/>
  </w:style>
  <w:style w:type="character" w:customStyle="1" w:styleId="fontstyle01">
    <w:name w:val="fontstyle01"/>
    <w:rsid w:val="00FD5893"/>
    <w:rPr>
      <w:rFonts w:ascii="Times New Roman" w:hAnsi="Times New Roman" w:cs="Times New Roman" w:hint="default"/>
      <w:b w:val="0"/>
      <w:bCs w:val="0"/>
      <w:i w:val="0"/>
      <w:iCs w:val="0"/>
      <w:color w:val="000000"/>
      <w:sz w:val="28"/>
      <w:szCs w:val="28"/>
    </w:rPr>
  </w:style>
  <w:style w:type="character" w:customStyle="1" w:styleId="Bodytext2">
    <w:name w:val="Body text (2)_"/>
    <w:link w:val="Bodytext20"/>
    <w:locked/>
    <w:rsid w:val="003B2301"/>
    <w:rPr>
      <w:rFonts w:eastAsia="Times New Roman"/>
      <w:sz w:val="26"/>
      <w:szCs w:val="26"/>
      <w:shd w:val="clear" w:color="auto" w:fill="FFFFFF"/>
    </w:rPr>
  </w:style>
  <w:style w:type="paragraph" w:customStyle="1" w:styleId="Bodytext20">
    <w:name w:val="Body text (2)"/>
    <w:basedOn w:val="Normal"/>
    <w:link w:val="Bodytext2"/>
    <w:rsid w:val="003B2301"/>
    <w:pPr>
      <w:widowControl w:val="0"/>
      <w:shd w:val="clear" w:color="auto" w:fill="FFFFFF"/>
      <w:spacing w:before="660" w:after="0" w:line="322" w:lineRule="exact"/>
      <w:jc w:val="both"/>
    </w:pPr>
    <w:rPr>
      <w:rFonts w:eastAsia="Times New Roman"/>
      <w:spacing w:val="0"/>
      <w:sz w:val="26"/>
      <w:szCs w:val="26"/>
    </w:rPr>
  </w:style>
  <w:style w:type="paragraph" w:styleId="BodyTextIndent">
    <w:name w:val="Body Text Indent"/>
    <w:basedOn w:val="Normal"/>
    <w:link w:val="BodyTextIndentChar"/>
    <w:semiHidden/>
    <w:unhideWhenUsed/>
    <w:rsid w:val="005033E0"/>
    <w:pPr>
      <w:spacing w:after="0" w:line="240" w:lineRule="auto"/>
      <w:ind w:firstLine="851"/>
      <w:jc w:val="both"/>
    </w:pPr>
    <w:rPr>
      <w:rFonts w:ascii="VNI-Times" w:eastAsia="Times New Roman" w:hAnsi="VNI-Times"/>
      <w:spacing w:val="0"/>
      <w:szCs w:val="20"/>
    </w:rPr>
  </w:style>
  <w:style w:type="character" w:customStyle="1" w:styleId="BodyTextIndentChar">
    <w:name w:val="Body Text Indent Char"/>
    <w:link w:val="BodyTextIndent"/>
    <w:semiHidden/>
    <w:rsid w:val="005033E0"/>
    <w:rPr>
      <w:rFonts w:ascii="VNI-Times" w:eastAsia="Times New Roman" w:hAnsi="VNI-Times"/>
      <w:sz w:val="28"/>
    </w:rPr>
  </w:style>
  <w:style w:type="paragraph" w:styleId="Header">
    <w:name w:val="header"/>
    <w:basedOn w:val="Normal"/>
    <w:link w:val="HeaderChar"/>
    <w:uiPriority w:val="99"/>
    <w:unhideWhenUsed/>
    <w:rsid w:val="00580724"/>
    <w:pPr>
      <w:tabs>
        <w:tab w:val="center" w:pos="4513"/>
        <w:tab w:val="right" w:pos="9026"/>
      </w:tabs>
    </w:pPr>
  </w:style>
  <w:style w:type="character" w:customStyle="1" w:styleId="HeaderChar">
    <w:name w:val="Header Char"/>
    <w:link w:val="Header"/>
    <w:uiPriority w:val="99"/>
    <w:rsid w:val="00580724"/>
    <w:rPr>
      <w:spacing w:val="2"/>
      <w:sz w:val="28"/>
      <w:szCs w:val="28"/>
    </w:rPr>
  </w:style>
  <w:style w:type="paragraph" w:styleId="Footer">
    <w:name w:val="footer"/>
    <w:basedOn w:val="Normal"/>
    <w:link w:val="FooterChar"/>
    <w:uiPriority w:val="99"/>
    <w:unhideWhenUsed/>
    <w:rsid w:val="00580724"/>
    <w:pPr>
      <w:tabs>
        <w:tab w:val="center" w:pos="4513"/>
        <w:tab w:val="right" w:pos="9026"/>
      </w:tabs>
    </w:pPr>
  </w:style>
  <w:style w:type="character" w:customStyle="1" w:styleId="FooterChar">
    <w:name w:val="Footer Char"/>
    <w:link w:val="Footer"/>
    <w:uiPriority w:val="99"/>
    <w:rsid w:val="00580724"/>
    <w:rPr>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29497">
      <w:bodyDiv w:val="1"/>
      <w:marLeft w:val="0"/>
      <w:marRight w:val="0"/>
      <w:marTop w:val="0"/>
      <w:marBottom w:val="0"/>
      <w:divBdr>
        <w:top w:val="none" w:sz="0" w:space="0" w:color="auto"/>
        <w:left w:val="none" w:sz="0" w:space="0" w:color="auto"/>
        <w:bottom w:val="none" w:sz="0" w:space="0" w:color="auto"/>
        <w:right w:val="none" w:sz="0" w:space="0" w:color="auto"/>
      </w:divBdr>
    </w:div>
    <w:div w:id="1034620560">
      <w:bodyDiv w:val="1"/>
      <w:marLeft w:val="0"/>
      <w:marRight w:val="0"/>
      <w:marTop w:val="0"/>
      <w:marBottom w:val="0"/>
      <w:divBdr>
        <w:top w:val="none" w:sz="0" w:space="0" w:color="auto"/>
        <w:left w:val="none" w:sz="0" w:space="0" w:color="auto"/>
        <w:bottom w:val="none" w:sz="0" w:space="0" w:color="auto"/>
        <w:right w:val="none" w:sz="0" w:space="0" w:color="auto"/>
      </w:divBdr>
    </w:div>
    <w:div w:id="20489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PC</cp:lastModifiedBy>
  <cp:revision>2</cp:revision>
  <cp:lastPrinted>2024-03-19T01:18:00Z</cp:lastPrinted>
  <dcterms:created xsi:type="dcterms:W3CDTF">2024-03-26T07:33:00Z</dcterms:created>
  <dcterms:modified xsi:type="dcterms:W3CDTF">2024-03-26T07:33:00Z</dcterms:modified>
</cp:coreProperties>
</file>