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174"/>
        <w:gridCol w:w="5814"/>
      </w:tblGrid>
      <w:tr w:rsidR="00F800CB" w:rsidRPr="002A6B1A" w14:paraId="015D74CB" w14:textId="77777777" w:rsidTr="002D3F0C">
        <w:trPr>
          <w:jc w:val="center"/>
        </w:trPr>
        <w:tc>
          <w:tcPr>
            <w:tcW w:w="3174" w:type="dxa"/>
          </w:tcPr>
          <w:p w14:paraId="3A309D8E" w14:textId="77777777" w:rsidR="00F800CB" w:rsidRPr="004C6A60" w:rsidRDefault="00F800CB" w:rsidP="002D3F0C">
            <w:pPr>
              <w:pStyle w:val="Heading1"/>
              <w:spacing w:before="0" w:after="0"/>
              <w:jc w:val="center"/>
              <w:rPr>
                <w:rFonts w:ascii="Times New Roman" w:hAnsi="Times New Roman"/>
                <w:sz w:val="28"/>
                <w:szCs w:val="28"/>
                <w:lang w:val="pl-PL"/>
              </w:rPr>
            </w:pPr>
            <w:r w:rsidRPr="004C6A60">
              <w:rPr>
                <w:rFonts w:ascii="Times New Roman" w:hAnsi="Times New Roman"/>
                <w:sz w:val="28"/>
                <w:szCs w:val="28"/>
                <w:lang w:val="pl-PL"/>
              </w:rPr>
              <w:t>UỶ BAN NHÂN DÂN</w:t>
            </w:r>
          </w:p>
          <w:p w14:paraId="761932D0" w14:textId="77777777" w:rsidR="00F800CB" w:rsidRPr="004C6A60" w:rsidRDefault="00F800CB" w:rsidP="002D3F0C">
            <w:pPr>
              <w:jc w:val="center"/>
              <w:rPr>
                <w:b/>
                <w:sz w:val="28"/>
                <w:szCs w:val="28"/>
                <w:lang w:val="pl-PL"/>
              </w:rPr>
            </w:pPr>
            <w:r w:rsidRPr="004C6A60">
              <w:rPr>
                <w:b/>
                <w:sz w:val="28"/>
                <w:szCs w:val="28"/>
                <w:lang w:val="pl-PL"/>
              </w:rPr>
              <w:t>TỈNH AN GIANG</w:t>
            </w:r>
          </w:p>
          <w:p w14:paraId="3FBF5AC9" w14:textId="77777777" w:rsidR="00F800CB" w:rsidRPr="002A6B1A" w:rsidRDefault="00F800CB" w:rsidP="002D3F0C">
            <w:pPr>
              <w:rPr>
                <w:lang w:val="pl-PL"/>
              </w:rPr>
            </w:pPr>
            <w:r w:rsidRPr="002A6B1A">
              <w:rPr>
                <w:noProof/>
                <w:lang w:val="vi-VN" w:eastAsia="vi-VN"/>
              </w:rPr>
              <mc:AlternateContent>
                <mc:Choice Requires="wps">
                  <w:drawing>
                    <wp:anchor distT="4294967295" distB="4294967295" distL="114300" distR="114300" simplePos="0" relativeHeight="251728896" behindDoc="0" locked="0" layoutInCell="1" allowOverlap="1" wp14:anchorId="698F5625" wp14:editId="3AE8A767">
                      <wp:simplePos x="0" y="0"/>
                      <wp:positionH relativeFrom="column">
                        <wp:posOffset>704850</wp:posOffset>
                      </wp:positionH>
                      <wp:positionV relativeFrom="paragraph">
                        <wp:posOffset>54609</wp:posOffset>
                      </wp:positionV>
                      <wp:extent cx="457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57AEA" id="Straight Connector 6"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4.3pt" to="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VI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"/>
                  </w:pict>
                </mc:Fallback>
              </mc:AlternateContent>
            </w:r>
          </w:p>
          <w:p w14:paraId="2B0AA95D" w14:textId="43FC1FED" w:rsidR="00F800CB" w:rsidRPr="004C6A60" w:rsidRDefault="00F800CB" w:rsidP="002D3F0C">
            <w:pPr>
              <w:jc w:val="center"/>
              <w:rPr>
                <w:sz w:val="26"/>
                <w:szCs w:val="26"/>
                <w:lang w:val="pl-PL"/>
              </w:rPr>
            </w:pPr>
            <w:r w:rsidRPr="004C6A60">
              <w:rPr>
                <w:sz w:val="26"/>
                <w:szCs w:val="26"/>
                <w:lang w:val="pl-PL"/>
              </w:rPr>
              <w:t xml:space="preserve">Số: </w:t>
            </w:r>
            <w:r w:rsidR="00E073E5">
              <w:rPr>
                <w:sz w:val="26"/>
                <w:szCs w:val="26"/>
                <w:lang w:val="pl-PL"/>
              </w:rPr>
              <w:t>276</w:t>
            </w:r>
            <w:r w:rsidRPr="004C6A60">
              <w:rPr>
                <w:sz w:val="26"/>
                <w:szCs w:val="26"/>
                <w:lang w:val="pl-PL"/>
              </w:rPr>
              <w:t>/QĐ-UBND</w:t>
            </w:r>
          </w:p>
          <w:p w14:paraId="53100E2E" w14:textId="77777777" w:rsidR="00F800CB" w:rsidRPr="002A6B1A" w:rsidRDefault="00F800CB" w:rsidP="002D3F0C">
            <w:pPr>
              <w:jc w:val="center"/>
              <w:rPr>
                <w:b/>
                <w:lang w:val="pl-PL"/>
              </w:rPr>
            </w:pPr>
          </w:p>
        </w:tc>
        <w:tc>
          <w:tcPr>
            <w:tcW w:w="5814" w:type="dxa"/>
          </w:tcPr>
          <w:p w14:paraId="29FCD9CC" w14:textId="77777777" w:rsidR="00F800CB" w:rsidRPr="004C6A60" w:rsidRDefault="00F800CB" w:rsidP="002D3F0C">
            <w:pPr>
              <w:jc w:val="center"/>
              <w:rPr>
                <w:b/>
                <w:sz w:val="26"/>
                <w:szCs w:val="26"/>
                <w:lang w:val="pl-PL"/>
              </w:rPr>
            </w:pPr>
            <w:r w:rsidRPr="004C6A60">
              <w:rPr>
                <w:b/>
                <w:sz w:val="26"/>
                <w:szCs w:val="26"/>
                <w:lang w:val="pl-PL"/>
              </w:rPr>
              <w:t>CỘNG HÒA XÃ HỘI CHỦ NGHĨA VIỆT NAM</w:t>
            </w:r>
          </w:p>
          <w:p w14:paraId="643C2DD7" w14:textId="77777777" w:rsidR="00F800CB" w:rsidRPr="004C6A60" w:rsidRDefault="00F800CB" w:rsidP="002D3F0C">
            <w:pPr>
              <w:jc w:val="center"/>
              <w:rPr>
                <w:b/>
                <w:sz w:val="28"/>
                <w:szCs w:val="28"/>
              </w:rPr>
            </w:pPr>
            <w:r w:rsidRPr="004C6A60">
              <w:rPr>
                <w:b/>
                <w:sz w:val="28"/>
                <w:szCs w:val="28"/>
              </w:rPr>
              <w:t>Độc lập - Tự do - Hạnh phúc</w:t>
            </w:r>
          </w:p>
          <w:p w14:paraId="73B77CED" w14:textId="77777777" w:rsidR="00F800CB" w:rsidRPr="002A6B1A" w:rsidRDefault="00F800CB" w:rsidP="002D3F0C">
            <w:pPr>
              <w:jc w:val="center"/>
            </w:pPr>
            <w:r w:rsidRPr="002A6B1A">
              <w:rPr>
                <w:noProof/>
                <w:lang w:val="vi-VN" w:eastAsia="vi-VN"/>
              </w:rPr>
              <mc:AlternateContent>
                <mc:Choice Requires="wps">
                  <w:drawing>
                    <wp:anchor distT="4294967295" distB="4294967295" distL="114300" distR="114300" simplePos="0" relativeHeight="251729920" behindDoc="0" locked="0" layoutInCell="1" allowOverlap="1" wp14:anchorId="0A6AEBB8" wp14:editId="42E1A864">
                      <wp:simplePos x="0" y="0"/>
                      <wp:positionH relativeFrom="column">
                        <wp:posOffset>821055</wp:posOffset>
                      </wp:positionH>
                      <wp:positionV relativeFrom="paragraph">
                        <wp:posOffset>54609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D9089" id="Straight Connector 3"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4.3pt" to="217.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"/>
                  </w:pict>
                </mc:Fallback>
              </mc:AlternateContent>
            </w:r>
          </w:p>
          <w:p w14:paraId="6140788C" w14:textId="7DE0BA5A" w:rsidR="00F800CB" w:rsidRPr="004C6A60" w:rsidRDefault="00F800CB" w:rsidP="00E073E5">
            <w:pPr>
              <w:jc w:val="center"/>
              <w:rPr>
                <w:i/>
                <w:sz w:val="28"/>
                <w:szCs w:val="28"/>
              </w:rPr>
            </w:pPr>
            <w:r w:rsidRPr="004C6A60">
              <w:rPr>
                <w:i/>
                <w:sz w:val="28"/>
                <w:szCs w:val="28"/>
              </w:rPr>
              <w:t xml:space="preserve">An Giang, ngày </w:t>
            </w:r>
            <w:r w:rsidR="00E073E5">
              <w:rPr>
                <w:i/>
                <w:sz w:val="28"/>
                <w:szCs w:val="28"/>
              </w:rPr>
              <w:t xml:space="preserve"> 17</w:t>
            </w:r>
            <w:r w:rsidRPr="004C6A60">
              <w:rPr>
                <w:i/>
                <w:sz w:val="28"/>
                <w:szCs w:val="28"/>
              </w:rPr>
              <w:t xml:space="preserve"> tháng  </w:t>
            </w:r>
            <w:r w:rsidR="002A1FA0">
              <w:rPr>
                <w:i/>
                <w:sz w:val="28"/>
                <w:szCs w:val="28"/>
              </w:rPr>
              <w:t>02</w:t>
            </w:r>
            <w:r w:rsidRPr="004C6A60">
              <w:rPr>
                <w:i/>
                <w:sz w:val="28"/>
                <w:szCs w:val="28"/>
              </w:rPr>
              <w:t xml:space="preserve"> năm 202</w:t>
            </w:r>
            <w:r w:rsidR="005B2CE9">
              <w:rPr>
                <w:i/>
                <w:sz w:val="28"/>
                <w:szCs w:val="28"/>
              </w:rPr>
              <w:t>2</w:t>
            </w:r>
          </w:p>
        </w:tc>
      </w:tr>
    </w:tbl>
    <w:p w14:paraId="59CE79B7" w14:textId="77777777" w:rsidR="00F800CB" w:rsidRPr="00425652" w:rsidRDefault="00F800CB" w:rsidP="00F800CB">
      <w:pPr>
        <w:jc w:val="center"/>
        <w:rPr>
          <w:b/>
          <w:sz w:val="28"/>
          <w:szCs w:val="28"/>
        </w:rPr>
      </w:pPr>
    </w:p>
    <w:p w14:paraId="61204189" w14:textId="77777777" w:rsidR="00F800CB" w:rsidRPr="00425652" w:rsidRDefault="00F800CB" w:rsidP="00F800CB">
      <w:pPr>
        <w:jc w:val="center"/>
        <w:rPr>
          <w:b/>
          <w:sz w:val="28"/>
          <w:szCs w:val="28"/>
        </w:rPr>
      </w:pPr>
      <w:r w:rsidRPr="00425652">
        <w:rPr>
          <w:b/>
          <w:sz w:val="28"/>
          <w:szCs w:val="28"/>
        </w:rPr>
        <w:t>QUYẾT ĐỊNH</w:t>
      </w:r>
    </w:p>
    <w:p w14:paraId="387A7508" w14:textId="24B1E992" w:rsidR="00F800CB" w:rsidRPr="00425652" w:rsidRDefault="00244BD4" w:rsidP="00244BD4">
      <w:pPr>
        <w:jc w:val="center"/>
        <w:rPr>
          <w:b/>
          <w:sz w:val="28"/>
          <w:szCs w:val="28"/>
        </w:rPr>
      </w:pPr>
      <w:r>
        <w:rPr>
          <w:b/>
          <w:sz w:val="28"/>
          <w:szCs w:val="28"/>
        </w:rPr>
        <w:t>C</w:t>
      </w:r>
      <w:r w:rsidRPr="00244BD4">
        <w:rPr>
          <w:b/>
          <w:sz w:val="28"/>
          <w:szCs w:val="28"/>
        </w:rPr>
        <w:t xml:space="preserve">ông bố Danh mục thủ tục hành chính </w:t>
      </w:r>
      <w:r w:rsidR="005B2CE9">
        <w:rPr>
          <w:b/>
          <w:sz w:val="28"/>
          <w:szCs w:val="28"/>
        </w:rPr>
        <w:br/>
      </w:r>
      <w:r w:rsidRPr="00244BD4">
        <w:rPr>
          <w:b/>
          <w:sz w:val="28"/>
          <w:szCs w:val="28"/>
        </w:rPr>
        <w:t xml:space="preserve">bị bãi bỏ trong lĩnh vực </w:t>
      </w:r>
      <w:r w:rsidR="005B2CE9">
        <w:rPr>
          <w:b/>
          <w:sz w:val="28"/>
          <w:szCs w:val="28"/>
        </w:rPr>
        <w:t>tiêu chuẩn đo lường chất lượng</w:t>
      </w:r>
      <w:r w:rsidRPr="00244BD4">
        <w:rPr>
          <w:b/>
          <w:sz w:val="28"/>
          <w:szCs w:val="28"/>
        </w:rPr>
        <w:t xml:space="preserve"> </w:t>
      </w:r>
      <w:r w:rsidR="005B2CE9">
        <w:rPr>
          <w:b/>
          <w:sz w:val="28"/>
          <w:szCs w:val="28"/>
        </w:rPr>
        <w:br/>
      </w:r>
      <w:r>
        <w:rPr>
          <w:b/>
          <w:sz w:val="28"/>
          <w:szCs w:val="28"/>
        </w:rPr>
        <w:t>thuộc phạm vi chức năng quản lý</w:t>
      </w:r>
      <w:r w:rsidR="005B2CE9">
        <w:rPr>
          <w:b/>
          <w:sz w:val="28"/>
          <w:szCs w:val="28"/>
        </w:rPr>
        <w:t xml:space="preserve"> </w:t>
      </w:r>
      <w:r w:rsidRPr="00244BD4">
        <w:rPr>
          <w:b/>
          <w:sz w:val="28"/>
          <w:szCs w:val="28"/>
        </w:rPr>
        <w:t xml:space="preserve">của Sở Khoa học và Công nghệ </w:t>
      </w:r>
    </w:p>
    <w:p w14:paraId="4ADDF172" w14:textId="5CC70AF7" w:rsidR="00244BD4" w:rsidRDefault="00244BD4" w:rsidP="00F800CB">
      <w:pPr>
        <w:spacing w:before="240" w:after="240"/>
        <w:jc w:val="center"/>
        <w:rPr>
          <w:b/>
          <w:sz w:val="28"/>
          <w:szCs w:val="28"/>
        </w:rPr>
      </w:pPr>
      <w:r w:rsidRPr="00425652">
        <w:rPr>
          <w:noProof/>
          <w:sz w:val="28"/>
          <w:szCs w:val="28"/>
          <w:lang w:val="vi-VN" w:eastAsia="vi-VN"/>
        </w:rPr>
        <mc:AlternateContent>
          <mc:Choice Requires="wps">
            <w:drawing>
              <wp:anchor distT="4294967295" distB="4294967295" distL="114300" distR="114300" simplePos="0" relativeHeight="251730944" behindDoc="0" locked="0" layoutInCell="1" allowOverlap="1" wp14:anchorId="6605E728" wp14:editId="5AFC9E37">
                <wp:simplePos x="0" y="0"/>
                <wp:positionH relativeFrom="column">
                  <wp:posOffset>2350135</wp:posOffset>
                </wp:positionH>
                <wp:positionV relativeFrom="paragraph">
                  <wp:posOffset>120015</wp:posOffset>
                </wp:positionV>
                <wp:extent cx="10642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47A20" id="Straight Connector 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9.45pt" to="268.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6EO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"/>
            </w:pict>
          </mc:Fallback>
        </mc:AlternateContent>
      </w:r>
    </w:p>
    <w:p w14:paraId="4CE88E45" w14:textId="77777777" w:rsidR="00F800CB" w:rsidRPr="00FD455B" w:rsidRDefault="00F800CB" w:rsidP="00F800CB">
      <w:pPr>
        <w:spacing w:before="240" w:after="240"/>
        <w:jc w:val="center"/>
        <w:rPr>
          <w:b/>
          <w:sz w:val="28"/>
          <w:szCs w:val="28"/>
        </w:rPr>
      </w:pPr>
      <w:r w:rsidRPr="00FD455B">
        <w:rPr>
          <w:b/>
          <w:sz w:val="28"/>
          <w:szCs w:val="28"/>
        </w:rPr>
        <w:t>CHỦ TỊCH ỦY BAN NHÂN DÂN TỈNH</w:t>
      </w:r>
    </w:p>
    <w:p w14:paraId="10A6D49F" w14:textId="77777777" w:rsidR="00F800CB" w:rsidRPr="00343F90" w:rsidRDefault="00F800CB" w:rsidP="00F800CB">
      <w:pPr>
        <w:spacing w:before="120"/>
        <w:ind w:firstLine="720"/>
        <w:jc w:val="both"/>
        <w:rPr>
          <w:i/>
          <w:spacing w:val="-6"/>
          <w:sz w:val="28"/>
          <w:szCs w:val="28"/>
        </w:rPr>
      </w:pPr>
      <w:r w:rsidRPr="00FD455B">
        <w:rPr>
          <w:i/>
          <w:spacing w:val="-6"/>
          <w:sz w:val="28"/>
          <w:szCs w:val="28"/>
        </w:rPr>
        <w:t xml:space="preserve">Căn </w:t>
      </w:r>
      <w:r w:rsidRPr="00343F90">
        <w:rPr>
          <w:i/>
          <w:spacing w:val="-6"/>
          <w:sz w:val="28"/>
          <w:szCs w:val="28"/>
        </w:rPr>
        <w:t>cứ Luật Tổ chức Chính quyền địa phương ngày 19 tháng 6 năm 2015;</w:t>
      </w:r>
    </w:p>
    <w:p w14:paraId="6B378C49" w14:textId="77777777" w:rsidR="00F800CB" w:rsidRPr="00343F90" w:rsidRDefault="00F800CB" w:rsidP="00F800CB">
      <w:pPr>
        <w:spacing w:before="120"/>
        <w:ind w:firstLine="720"/>
        <w:jc w:val="both"/>
        <w:rPr>
          <w:i/>
          <w:spacing w:val="-2"/>
          <w:sz w:val="28"/>
          <w:szCs w:val="28"/>
        </w:rPr>
      </w:pPr>
      <w:r w:rsidRPr="00343F90">
        <w:rPr>
          <w:i/>
          <w:spacing w:val="-6"/>
          <w:sz w:val="28"/>
          <w:szCs w:val="28"/>
        </w:rPr>
        <w:t>Căn cứ Luật sửa đổi, bổ sung một số điều của luật tổ chức chính phủ và luật tổ chức chính quyền địa phương ngày 22 tháng 11 năm 2019.</w:t>
      </w:r>
    </w:p>
    <w:p w14:paraId="4D0DB305" w14:textId="77777777" w:rsidR="00F800CB" w:rsidRPr="00FD455B" w:rsidRDefault="00F800CB" w:rsidP="00F800CB">
      <w:pPr>
        <w:spacing w:before="120"/>
        <w:ind w:firstLine="720"/>
        <w:jc w:val="both"/>
        <w:rPr>
          <w:i/>
          <w:sz w:val="28"/>
          <w:szCs w:val="28"/>
        </w:rPr>
      </w:pPr>
      <w:r w:rsidRPr="00343F90">
        <w:rPr>
          <w:i/>
          <w:spacing w:val="-2"/>
          <w:sz w:val="28"/>
          <w:szCs w:val="28"/>
        </w:rPr>
        <w:t xml:space="preserve">Căn cứ Nghị định số 63/2010/NĐ-CP ngày 08 tháng 6 năm 2010 của Chính phủ về kiểm </w:t>
      </w:r>
      <w:r w:rsidRPr="00FD455B">
        <w:rPr>
          <w:i/>
          <w:spacing w:val="-2"/>
          <w:sz w:val="28"/>
          <w:szCs w:val="28"/>
        </w:rPr>
        <w:t xml:space="preserve">soát thủ tục hành chính; </w:t>
      </w:r>
      <w:bookmarkStart w:id="0" w:name="OLE_LINK1"/>
      <w:bookmarkStart w:id="1" w:name="OLE_LINK2"/>
      <w:r w:rsidRPr="00FD455B">
        <w:rPr>
          <w:i/>
          <w:spacing w:val="-2"/>
          <w:sz w:val="28"/>
          <w:szCs w:val="28"/>
        </w:rPr>
        <w:t>Căn cứ Nghị định số 92/2017/NĐ-CP</w:t>
      </w:r>
      <w:r w:rsidRPr="00FD455B">
        <w:rPr>
          <w:i/>
          <w:sz w:val="28"/>
          <w:szCs w:val="28"/>
        </w:rPr>
        <w:t xml:space="preserve"> ngày 07 tháng 8 năm 2017 của Chính phủ sửa đổi, bổ sung một số điều của các nghị định liên quan đến kiểm soát thủ tục hành chính;</w:t>
      </w:r>
    </w:p>
    <w:p w14:paraId="2199B33D" w14:textId="77777777" w:rsidR="00F800CB" w:rsidRPr="00FD455B" w:rsidRDefault="00F800CB" w:rsidP="00F800CB">
      <w:pPr>
        <w:spacing w:before="120"/>
        <w:ind w:firstLine="720"/>
        <w:jc w:val="both"/>
        <w:rPr>
          <w:i/>
          <w:sz w:val="28"/>
          <w:szCs w:val="28"/>
        </w:rPr>
      </w:pPr>
      <w:r w:rsidRPr="00FD455B">
        <w:rPr>
          <w:i/>
          <w:sz w:val="28"/>
          <w:szCs w:val="28"/>
        </w:rPr>
        <w:t>Căn cứ Thông tư số 02/2017/TT-VPCP ngày 31 tháng 10 năm 2017 của Bộ trưởng, Chủ nhiệm Văn phòng Chính phủ hướng dẫn nghiệp vụ về kiểm soát thủ tục hành chính;</w:t>
      </w:r>
    </w:p>
    <w:p w14:paraId="207DFEA2" w14:textId="6A7DC40B" w:rsidR="00F800CB" w:rsidRPr="00FD455B" w:rsidRDefault="005B2CE9" w:rsidP="00F800CB">
      <w:pPr>
        <w:spacing w:before="120"/>
        <w:ind w:firstLine="720"/>
        <w:jc w:val="both"/>
        <w:rPr>
          <w:i/>
          <w:sz w:val="28"/>
          <w:szCs w:val="28"/>
        </w:rPr>
      </w:pPr>
      <w:r w:rsidRPr="005B2CE9">
        <w:rPr>
          <w:i/>
          <w:sz w:val="28"/>
          <w:szCs w:val="28"/>
        </w:rPr>
        <w:t>Căn cứ Quyết định số 3560/QĐ-BKHCN ngày 31/12/2021 của Bộ trưởng Bộ Khoa học và Công nghệ về việc công bố thủ tục hành chính mới ban hành, thủ tục hành chính bị bãi bỏ trong lĩnh vực tiêu chuẩn đo lường chất lượng thuộc phạm vi chức năng quản lý của Bộ Khoa học và Công nghệ;</w:t>
      </w:r>
    </w:p>
    <w:bookmarkEnd w:id="0"/>
    <w:bookmarkEnd w:id="1"/>
    <w:p w14:paraId="7334B35D" w14:textId="2E097F2E" w:rsidR="00F800CB" w:rsidRPr="002A1FA0" w:rsidRDefault="00F800CB" w:rsidP="00F800CB">
      <w:pPr>
        <w:spacing w:before="120"/>
        <w:ind w:firstLine="720"/>
        <w:jc w:val="both"/>
        <w:rPr>
          <w:i/>
          <w:sz w:val="28"/>
          <w:szCs w:val="28"/>
        </w:rPr>
      </w:pPr>
      <w:r w:rsidRPr="002A1FA0">
        <w:rPr>
          <w:i/>
          <w:sz w:val="28"/>
          <w:szCs w:val="28"/>
        </w:rPr>
        <w:t xml:space="preserve">Theo đề nghị của Giám đốc Sở Khoa học và Công nghệ </w:t>
      </w:r>
      <w:r w:rsidR="00425652" w:rsidRPr="002A1FA0">
        <w:rPr>
          <w:i/>
          <w:sz w:val="28"/>
          <w:szCs w:val="28"/>
        </w:rPr>
        <w:t xml:space="preserve">tỉnh </w:t>
      </w:r>
      <w:r w:rsidRPr="002A1FA0">
        <w:rPr>
          <w:i/>
          <w:sz w:val="28"/>
          <w:szCs w:val="28"/>
        </w:rPr>
        <w:t xml:space="preserve">An Giang tại Tờ trình số </w:t>
      </w:r>
      <w:r w:rsidR="002A1FA0" w:rsidRPr="002A1FA0">
        <w:rPr>
          <w:i/>
          <w:sz w:val="28"/>
          <w:szCs w:val="28"/>
        </w:rPr>
        <w:t>146</w:t>
      </w:r>
      <w:r w:rsidRPr="002A1FA0">
        <w:rPr>
          <w:i/>
          <w:sz w:val="28"/>
          <w:szCs w:val="28"/>
        </w:rPr>
        <w:t xml:space="preserve">/TTr-SKHCN ngày </w:t>
      </w:r>
      <w:r w:rsidR="002A1FA0" w:rsidRPr="002A1FA0">
        <w:rPr>
          <w:i/>
          <w:sz w:val="28"/>
          <w:szCs w:val="28"/>
        </w:rPr>
        <w:t>15</w:t>
      </w:r>
      <w:r w:rsidRPr="002A1FA0">
        <w:rPr>
          <w:i/>
          <w:sz w:val="28"/>
          <w:szCs w:val="28"/>
        </w:rPr>
        <w:t xml:space="preserve"> tháng </w:t>
      </w:r>
      <w:r w:rsidR="002A1FA0" w:rsidRPr="002A1FA0">
        <w:rPr>
          <w:i/>
          <w:sz w:val="28"/>
          <w:szCs w:val="28"/>
        </w:rPr>
        <w:t>02</w:t>
      </w:r>
      <w:r w:rsidRPr="002A1FA0">
        <w:rPr>
          <w:i/>
          <w:sz w:val="28"/>
          <w:szCs w:val="28"/>
        </w:rPr>
        <w:t xml:space="preserve"> năm 202</w:t>
      </w:r>
      <w:r w:rsidR="005B2CE9" w:rsidRPr="002A1FA0">
        <w:rPr>
          <w:i/>
          <w:sz w:val="28"/>
          <w:szCs w:val="28"/>
        </w:rPr>
        <w:t>2</w:t>
      </w:r>
      <w:r w:rsidRPr="002A1FA0">
        <w:rPr>
          <w:i/>
          <w:sz w:val="28"/>
          <w:szCs w:val="28"/>
        </w:rPr>
        <w:t>.</w:t>
      </w:r>
    </w:p>
    <w:p w14:paraId="47D1E156" w14:textId="77777777" w:rsidR="00F800CB" w:rsidRPr="00125FEF" w:rsidRDefault="00F800CB" w:rsidP="00F800CB">
      <w:pPr>
        <w:spacing w:before="240" w:after="240"/>
        <w:jc w:val="center"/>
        <w:rPr>
          <w:b/>
          <w:sz w:val="28"/>
          <w:szCs w:val="28"/>
        </w:rPr>
      </w:pPr>
      <w:r w:rsidRPr="00125FEF">
        <w:rPr>
          <w:b/>
          <w:sz w:val="28"/>
          <w:szCs w:val="28"/>
        </w:rPr>
        <w:t>QUYẾT ĐỊNH:</w:t>
      </w:r>
    </w:p>
    <w:p w14:paraId="59BE6CBE" w14:textId="222C2371" w:rsidR="00F800CB" w:rsidRPr="00125FEF" w:rsidRDefault="00F800CB" w:rsidP="00F800CB">
      <w:pPr>
        <w:spacing w:before="120"/>
        <w:ind w:firstLine="720"/>
        <w:jc w:val="both"/>
        <w:rPr>
          <w:sz w:val="28"/>
          <w:szCs w:val="28"/>
        </w:rPr>
      </w:pPr>
      <w:r w:rsidRPr="005B2CE9">
        <w:rPr>
          <w:b/>
          <w:bCs/>
          <w:spacing w:val="4"/>
          <w:sz w:val="28"/>
          <w:szCs w:val="28"/>
        </w:rPr>
        <w:t>Điều 1</w:t>
      </w:r>
      <w:r w:rsidRPr="005B2CE9">
        <w:rPr>
          <w:spacing w:val="4"/>
          <w:sz w:val="28"/>
          <w:szCs w:val="28"/>
        </w:rPr>
        <w:t xml:space="preserve">. Công bố kèm theo Quyết định này Danh mục thủ tục hành chính </w:t>
      </w:r>
      <w:r w:rsidR="005B2CE9" w:rsidRPr="005B2CE9">
        <w:rPr>
          <w:spacing w:val="4"/>
          <w:sz w:val="28"/>
          <w:szCs w:val="28"/>
        </w:rPr>
        <w:t>bị</w:t>
      </w:r>
      <w:r w:rsidR="006F1475" w:rsidRPr="005B2CE9">
        <w:rPr>
          <w:spacing w:val="4"/>
          <w:sz w:val="28"/>
          <w:szCs w:val="28"/>
        </w:rPr>
        <w:t xml:space="preserve"> bãi bỏ</w:t>
      </w:r>
      <w:r w:rsidRPr="005B2CE9">
        <w:rPr>
          <w:spacing w:val="4"/>
          <w:sz w:val="28"/>
          <w:szCs w:val="28"/>
        </w:rPr>
        <w:t xml:space="preserve"> thuộc thẩm quyền giải quyết của Sở Khoa học và Công nghệ </w:t>
      </w:r>
      <w:r w:rsidR="00425652" w:rsidRPr="005B2CE9">
        <w:rPr>
          <w:spacing w:val="4"/>
          <w:sz w:val="28"/>
          <w:szCs w:val="28"/>
        </w:rPr>
        <w:t xml:space="preserve">tỉnh </w:t>
      </w:r>
      <w:r w:rsidRPr="005B2CE9">
        <w:rPr>
          <w:spacing w:val="4"/>
          <w:sz w:val="28"/>
          <w:szCs w:val="28"/>
        </w:rPr>
        <w:t>An Giang</w:t>
      </w:r>
      <w:r w:rsidRPr="00125FEF">
        <w:rPr>
          <w:sz w:val="28"/>
          <w:szCs w:val="28"/>
        </w:rPr>
        <w:t xml:space="preserve">. </w:t>
      </w:r>
    </w:p>
    <w:p w14:paraId="795EA051" w14:textId="77777777" w:rsidR="00F800CB" w:rsidRPr="00FD455B" w:rsidRDefault="00F800CB" w:rsidP="00F800CB">
      <w:pPr>
        <w:spacing w:before="120"/>
        <w:jc w:val="both"/>
        <w:rPr>
          <w:bCs/>
          <w:sz w:val="28"/>
          <w:szCs w:val="28"/>
        </w:rPr>
      </w:pPr>
      <w:r w:rsidRPr="00125FEF">
        <w:rPr>
          <w:sz w:val="28"/>
          <w:szCs w:val="28"/>
        </w:rPr>
        <w:tab/>
      </w:r>
      <w:r w:rsidRPr="00125FEF">
        <w:rPr>
          <w:b/>
          <w:bCs/>
          <w:sz w:val="28"/>
          <w:szCs w:val="28"/>
        </w:rPr>
        <w:t xml:space="preserve">Điều 2. </w:t>
      </w:r>
      <w:r w:rsidRPr="00125FEF">
        <w:rPr>
          <w:bCs/>
          <w:sz w:val="28"/>
          <w:szCs w:val="28"/>
        </w:rPr>
        <w:t xml:space="preserve">Quyết định này có hiệu lực thi hành kể từ ngày </w:t>
      </w:r>
      <w:r w:rsidRPr="00FD455B">
        <w:rPr>
          <w:bCs/>
          <w:sz w:val="28"/>
          <w:szCs w:val="28"/>
        </w:rPr>
        <w:t>ký.</w:t>
      </w:r>
    </w:p>
    <w:p w14:paraId="6C83A57D" w14:textId="581634C9" w:rsidR="00112D44" w:rsidRDefault="00112D44" w:rsidP="00112D44">
      <w:pPr>
        <w:spacing w:before="120"/>
        <w:ind w:firstLine="709"/>
        <w:jc w:val="both"/>
        <w:rPr>
          <w:bCs/>
          <w:sz w:val="28"/>
          <w:szCs w:val="28"/>
        </w:rPr>
      </w:pPr>
      <w:r>
        <w:rPr>
          <w:bCs/>
          <w:sz w:val="28"/>
          <w:szCs w:val="28"/>
        </w:rPr>
        <w:t xml:space="preserve">- </w:t>
      </w:r>
      <w:r w:rsidRPr="005235E3">
        <w:rPr>
          <w:bCs/>
          <w:sz w:val="28"/>
          <w:szCs w:val="28"/>
        </w:rPr>
        <w:t xml:space="preserve">Bãi bỏ thủ tục tại số thứ tự </w:t>
      </w:r>
      <w:r>
        <w:rPr>
          <w:bCs/>
          <w:sz w:val="28"/>
          <w:szCs w:val="28"/>
        </w:rPr>
        <w:t>10</w:t>
      </w:r>
      <w:r w:rsidRPr="005235E3">
        <w:rPr>
          <w:bCs/>
          <w:sz w:val="28"/>
          <w:szCs w:val="28"/>
        </w:rPr>
        <w:t xml:space="preserve">, </w:t>
      </w:r>
      <w:r>
        <w:rPr>
          <w:bCs/>
          <w:sz w:val="28"/>
          <w:szCs w:val="28"/>
        </w:rPr>
        <w:t>11</w:t>
      </w:r>
      <w:r w:rsidRPr="005235E3">
        <w:rPr>
          <w:bCs/>
          <w:sz w:val="28"/>
          <w:szCs w:val="28"/>
        </w:rPr>
        <w:t xml:space="preserve">, </w:t>
      </w:r>
      <w:r>
        <w:rPr>
          <w:bCs/>
          <w:sz w:val="28"/>
          <w:szCs w:val="28"/>
        </w:rPr>
        <w:t>12</w:t>
      </w:r>
      <w:r w:rsidRPr="005235E3">
        <w:rPr>
          <w:bCs/>
          <w:sz w:val="28"/>
          <w:szCs w:val="28"/>
        </w:rPr>
        <w:t xml:space="preserve">, thuộc mục II của Quyết định số </w:t>
      </w:r>
      <w:r>
        <w:rPr>
          <w:bCs/>
          <w:sz w:val="28"/>
          <w:szCs w:val="28"/>
        </w:rPr>
        <w:t>3655</w:t>
      </w:r>
      <w:r w:rsidRPr="005235E3">
        <w:rPr>
          <w:bCs/>
          <w:sz w:val="28"/>
          <w:szCs w:val="28"/>
        </w:rPr>
        <w:t xml:space="preserve">/QĐ-UBND ngày </w:t>
      </w:r>
      <w:r>
        <w:rPr>
          <w:bCs/>
          <w:sz w:val="28"/>
          <w:szCs w:val="28"/>
        </w:rPr>
        <w:t>07</w:t>
      </w:r>
      <w:r w:rsidRPr="005235E3">
        <w:rPr>
          <w:bCs/>
          <w:sz w:val="28"/>
          <w:szCs w:val="28"/>
        </w:rPr>
        <w:t>/</w:t>
      </w:r>
      <w:r>
        <w:rPr>
          <w:bCs/>
          <w:sz w:val="28"/>
          <w:szCs w:val="28"/>
        </w:rPr>
        <w:t>1</w:t>
      </w:r>
      <w:r w:rsidRPr="005235E3">
        <w:rPr>
          <w:bCs/>
          <w:sz w:val="28"/>
          <w:szCs w:val="28"/>
        </w:rPr>
        <w:t>2/201</w:t>
      </w:r>
      <w:r>
        <w:rPr>
          <w:bCs/>
          <w:sz w:val="28"/>
          <w:szCs w:val="28"/>
        </w:rPr>
        <w:t>7</w:t>
      </w:r>
      <w:r w:rsidRPr="005235E3">
        <w:rPr>
          <w:bCs/>
          <w:sz w:val="28"/>
          <w:szCs w:val="28"/>
        </w:rPr>
        <w:t xml:space="preserve"> của Chủ tịch UBND tỉnh An Giang về việc công bố </w:t>
      </w:r>
      <w:r w:rsidRPr="00112D44">
        <w:rPr>
          <w:bCs/>
          <w:sz w:val="28"/>
          <w:szCs w:val="28"/>
        </w:rPr>
        <w:t>bộ thủ tục hành chính thuộc thẩm quyền</w:t>
      </w:r>
      <w:r>
        <w:rPr>
          <w:bCs/>
          <w:sz w:val="28"/>
          <w:szCs w:val="28"/>
        </w:rPr>
        <w:t xml:space="preserve"> </w:t>
      </w:r>
      <w:r w:rsidRPr="00112D44">
        <w:rPr>
          <w:bCs/>
          <w:sz w:val="28"/>
          <w:szCs w:val="28"/>
        </w:rPr>
        <w:t>giải quyết của Sở Khoa học và Công nghệ tỉnh An Giang</w:t>
      </w:r>
      <w:r w:rsidRPr="005235E3">
        <w:rPr>
          <w:bCs/>
          <w:sz w:val="28"/>
          <w:szCs w:val="28"/>
        </w:rPr>
        <w:t>.</w:t>
      </w:r>
    </w:p>
    <w:p w14:paraId="3E3947D3" w14:textId="36F8260F" w:rsidR="00F800CB" w:rsidRPr="005235E3" w:rsidRDefault="00F800CB" w:rsidP="00DB7D0B">
      <w:pPr>
        <w:spacing w:before="120"/>
        <w:ind w:firstLine="709"/>
        <w:jc w:val="both"/>
        <w:rPr>
          <w:bCs/>
          <w:sz w:val="28"/>
          <w:szCs w:val="28"/>
        </w:rPr>
      </w:pPr>
      <w:r w:rsidRPr="005235E3">
        <w:rPr>
          <w:bCs/>
          <w:sz w:val="28"/>
          <w:szCs w:val="28"/>
        </w:rPr>
        <w:lastRenderedPageBreak/>
        <w:t xml:space="preserve">- Bãi bỏ thủ tục tại số thứ tự 01, 02, 03, </w:t>
      </w:r>
      <w:r w:rsidR="00340053" w:rsidRPr="005235E3">
        <w:rPr>
          <w:bCs/>
          <w:sz w:val="28"/>
          <w:szCs w:val="28"/>
        </w:rPr>
        <w:t xml:space="preserve">thuộc </w:t>
      </w:r>
      <w:r w:rsidRPr="005235E3">
        <w:rPr>
          <w:bCs/>
          <w:sz w:val="28"/>
          <w:szCs w:val="28"/>
        </w:rPr>
        <w:t xml:space="preserve">mục </w:t>
      </w:r>
      <w:r w:rsidR="00DB7D0B" w:rsidRPr="005235E3">
        <w:rPr>
          <w:bCs/>
          <w:sz w:val="28"/>
          <w:szCs w:val="28"/>
        </w:rPr>
        <w:t>I</w:t>
      </w:r>
      <w:r w:rsidR="005235E3" w:rsidRPr="005235E3">
        <w:rPr>
          <w:bCs/>
          <w:sz w:val="28"/>
          <w:szCs w:val="28"/>
        </w:rPr>
        <w:t>I</w:t>
      </w:r>
      <w:r w:rsidRPr="005235E3">
        <w:rPr>
          <w:bCs/>
          <w:sz w:val="28"/>
          <w:szCs w:val="28"/>
        </w:rPr>
        <w:t xml:space="preserve"> của Quyết định số </w:t>
      </w:r>
      <w:r w:rsidR="00DB7D0B" w:rsidRPr="005235E3">
        <w:rPr>
          <w:bCs/>
          <w:sz w:val="28"/>
          <w:szCs w:val="28"/>
        </w:rPr>
        <w:t>339</w:t>
      </w:r>
      <w:r w:rsidRPr="005235E3">
        <w:rPr>
          <w:bCs/>
          <w:sz w:val="28"/>
          <w:szCs w:val="28"/>
        </w:rPr>
        <w:t xml:space="preserve">/QĐ-UBND ngày </w:t>
      </w:r>
      <w:r w:rsidR="00DB7D0B" w:rsidRPr="005235E3">
        <w:rPr>
          <w:bCs/>
          <w:sz w:val="28"/>
          <w:szCs w:val="28"/>
        </w:rPr>
        <w:t>26</w:t>
      </w:r>
      <w:r w:rsidR="00340053" w:rsidRPr="005235E3">
        <w:rPr>
          <w:bCs/>
          <w:sz w:val="28"/>
          <w:szCs w:val="28"/>
        </w:rPr>
        <w:t>/</w:t>
      </w:r>
      <w:r w:rsidR="00DB7D0B" w:rsidRPr="005235E3">
        <w:rPr>
          <w:bCs/>
          <w:sz w:val="28"/>
          <w:szCs w:val="28"/>
        </w:rPr>
        <w:t>02</w:t>
      </w:r>
      <w:r w:rsidRPr="005235E3">
        <w:rPr>
          <w:bCs/>
          <w:sz w:val="28"/>
          <w:szCs w:val="28"/>
        </w:rPr>
        <w:t>/20</w:t>
      </w:r>
      <w:r w:rsidR="00DB7D0B" w:rsidRPr="005235E3">
        <w:rPr>
          <w:bCs/>
          <w:sz w:val="28"/>
          <w:szCs w:val="28"/>
        </w:rPr>
        <w:t>19</w:t>
      </w:r>
      <w:r w:rsidRPr="005235E3">
        <w:rPr>
          <w:bCs/>
          <w:sz w:val="28"/>
          <w:szCs w:val="28"/>
        </w:rPr>
        <w:t xml:space="preserve"> của Chủ tịch UBND tỉnh An Giang về việc </w:t>
      </w:r>
      <w:r w:rsidR="00DB7D0B" w:rsidRPr="005235E3">
        <w:rPr>
          <w:bCs/>
          <w:sz w:val="28"/>
          <w:szCs w:val="28"/>
        </w:rPr>
        <w:t>công bố Danh mục thủ tục hành chính mới ban hành; sửa đổi, bổ sung; bị bãi bỏ thuộc thẩm quyền giải quyết của Sở Khoa học và Công nghệ An Giang</w:t>
      </w:r>
      <w:r w:rsidRPr="005235E3">
        <w:rPr>
          <w:bCs/>
          <w:sz w:val="28"/>
          <w:szCs w:val="28"/>
        </w:rPr>
        <w:t>.</w:t>
      </w:r>
    </w:p>
    <w:p w14:paraId="0738F44D" w14:textId="4B5F4D88" w:rsidR="00391682" w:rsidRPr="005235E3" w:rsidRDefault="00391682" w:rsidP="00391682">
      <w:pPr>
        <w:spacing w:before="120"/>
        <w:ind w:firstLine="709"/>
        <w:jc w:val="both"/>
        <w:rPr>
          <w:bCs/>
          <w:sz w:val="28"/>
          <w:szCs w:val="28"/>
        </w:rPr>
      </w:pPr>
      <w:r w:rsidRPr="005235E3">
        <w:rPr>
          <w:bCs/>
          <w:sz w:val="28"/>
          <w:szCs w:val="28"/>
        </w:rPr>
        <w:t>- Bãi bỏ thủ tục tại số thứ tự 0</w:t>
      </w:r>
      <w:r w:rsidR="005235E3">
        <w:rPr>
          <w:bCs/>
          <w:sz w:val="28"/>
          <w:szCs w:val="28"/>
        </w:rPr>
        <w:t>9</w:t>
      </w:r>
      <w:r w:rsidRPr="005235E3">
        <w:rPr>
          <w:bCs/>
          <w:sz w:val="28"/>
          <w:szCs w:val="28"/>
        </w:rPr>
        <w:t xml:space="preserve">, </w:t>
      </w:r>
      <w:r w:rsidR="005235E3">
        <w:rPr>
          <w:bCs/>
          <w:sz w:val="28"/>
          <w:szCs w:val="28"/>
        </w:rPr>
        <w:t>10</w:t>
      </w:r>
      <w:r w:rsidRPr="005235E3">
        <w:rPr>
          <w:bCs/>
          <w:sz w:val="28"/>
          <w:szCs w:val="28"/>
        </w:rPr>
        <w:t xml:space="preserve">, </w:t>
      </w:r>
      <w:r w:rsidR="005235E3">
        <w:rPr>
          <w:bCs/>
          <w:sz w:val="28"/>
          <w:szCs w:val="28"/>
        </w:rPr>
        <w:t>11</w:t>
      </w:r>
      <w:r w:rsidRPr="005235E3">
        <w:rPr>
          <w:bCs/>
          <w:sz w:val="28"/>
          <w:szCs w:val="28"/>
        </w:rPr>
        <w:t>, thuộc mục I</w:t>
      </w:r>
      <w:r w:rsidR="005235E3" w:rsidRPr="005235E3">
        <w:rPr>
          <w:bCs/>
          <w:sz w:val="28"/>
          <w:szCs w:val="28"/>
        </w:rPr>
        <w:t>II</w:t>
      </w:r>
      <w:r w:rsidRPr="005235E3">
        <w:rPr>
          <w:bCs/>
          <w:sz w:val="28"/>
          <w:szCs w:val="28"/>
        </w:rPr>
        <w:t xml:space="preserve"> của Quyết định số 2015/QĐ-UBND ngày 31/8/2021 của Chủ tịch UBND tỉnh An Giang về việc phê duyệt quy trình nội bộ trong giải quyết thủ tục hành chính thuộc thẩm quyền giải quyết của Sở Khoa học và Công nghệ tỉnh An Giang</w:t>
      </w:r>
      <w:r w:rsidR="00250E02">
        <w:rPr>
          <w:bCs/>
          <w:sz w:val="28"/>
          <w:szCs w:val="28"/>
        </w:rPr>
        <w:t>.</w:t>
      </w:r>
    </w:p>
    <w:p w14:paraId="74AA741D" w14:textId="28F48ACF" w:rsidR="00391682" w:rsidRPr="00862AD8" w:rsidRDefault="00391682" w:rsidP="00391682">
      <w:pPr>
        <w:spacing w:before="120"/>
        <w:ind w:firstLine="709"/>
        <w:jc w:val="both"/>
        <w:rPr>
          <w:bCs/>
          <w:sz w:val="28"/>
          <w:szCs w:val="28"/>
        </w:rPr>
      </w:pPr>
      <w:r w:rsidRPr="00862AD8">
        <w:rPr>
          <w:bCs/>
          <w:sz w:val="28"/>
          <w:szCs w:val="28"/>
        </w:rPr>
        <w:t xml:space="preserve">- Bãi bỏ thủ tục tại số thứ tự </w:t>
      </w:r>
      <w:r w:rsidR="00862AD8" w:rsidRPr="00862AD8">
        <w:rPr>
          <w:bCs/>
          <w:sz w:val="28"/>
          <w:szCs w:val="28"/>
        </w:rPr>
        <w:t>52</w:t>
      </w:r>
      <w:r w:rsidRPr="00862AD8">
        <w:rPr>
          <w:bCs/>
          <w:sz w:val="28"/>
          <w:szCs w:val="28"/>
        </w:rPr>
        <w:t xml:space="preserve">, </w:t>
      </w:r>
      <w:r w:rsidR="00862AD8" w:rsidRPr="00862AD8">
        <w:rPr>
          <w:bCs/>
          <w:sz w:val="28"/>
          <w:szCs w:val="28"/>
        </w:rPr>
        <w:t>53</w:t>
      </w:r>
      <w:r w:rsidRPr="00862AD8">
        <w:rPr>
          <w:bCs/>
          <w:sz w:val="28"/>
          <w:szCs w:val="28"/>
        </w:rPr>
        <w:t xml:space="preserve">, </w:t>
      </w:r>
      <w:r w:rsidR="00862AD8" w:rsidRPr="00862AD8">
        <w:rPr>
          <w:bCs/>
          <w:sz w:val="28"/>
          <w:szCs w:val="28"/>
        </w:rPr>
        <w:t>54</w:t>
      </w:r>
      <w:r w:rsidRPr="00862AD8">
        <w:rPr>
          <w:bCs/>
          <w:sz w:val="28"/>
          <w:szCs w:val="28"/>
        </w:rPr>
        <w:t>, mục I</w:t>
      </w:r>
      <w:r w:rsidR="00862AD8" w:rsidRPr="00862AD8">
        <w:rPr>
          <w:bCs/>
          <w:sz w:val="28"/>
          <w:szCs w:val="28"/>
        </w:rPr>
        <w:t>II</w:t>
      </w:r>
      <w:r w:rsidRPr="00862AD8">
        <w:rPr>
          <w:bCs/>
          <w:sz w:val="28"/>
          <w:szCs w:val="28"/>
        </w:rPr>
        <w:t>, Phần V, Phụ lục I của Quyết định số 2077/QĐ-UBND ngày 01/9/2020 của Chủ tịch UBND tỉnh An Giang về việc công bố Danh mục thủ tục hành chính thực hiện và không thực hiện tiếp nhận tại Trung tâm Phục vụ hành chính công tỉnh An Giang</w:t>
      </w:r>
      <w:r w:rsidR="00250E02">
        <w:rPr>
          <w:bCs/>
          <w:sz w:val="28"/>
          <w:szCs w:val="28"/>
        </w:rPr>
        <w:t>.</w:t>
      </w:r>
      <w:r w:rsidRPr="00862AD8">
        <w:rPr>
          <w:bCs/>
          <w:sz w:val="28"/>
          <w:szCs w:val="28"/>
        </w:rPr>
        <w:t xml:space="preserve"> </w:t>
      </w:r>
    </w:p>
    <w:p w14:paraId="708F62E8" w14:textId="23E99A98" w:rsidR="00DF6C66" w:rsidRPr="00DF6C66" w:rsidRDefault="00DF6C66" w:rsidP="00DF6C66">
      <w:pPr>
        <w:spacing w:before="120"/>
        <w:ind w:firstLine="709"/>
        <w:jc w:val="both"/>
        <w:rPr>
          <w:bCs/>
          <w:sz w:val="28"/>
          <w:szCs w:val="28"/>
        </w:rPr>
      </w:pPr>
      <w:r w:rsidRPr="00DF6C66">
        <w:rPr>
          <w:bCs/>
          <w:sz w:val="28"/>
          <w:szCs w:val="28"/>
        </w:rPr>
        <w:t xml:space="preserve">- Bãi bỏ thủ tục tại số thứ tự 13, </w:t>
      </w:r>
      <w:r w:rsidR="00250E02">
        <w:rPr>
          <w:bCs/>
          <w:sz w:val="28"/>
          <w:szCs w:val="28"/>
        </w:rPr>
        <w:t xml:space="preserve">14, </w:t>
      </w:r>
      <w:r w:rsidRPr="00DF6C66">
        <w:rPr>
          <w:bCs/>
          <w:sz w:val="28"/>
          <w:szCs w:val="28"/>
        </w:rPr>
        <w:t>15 mục 6, Phần A, Phụ lục I của Quyết định số 2042/QĐ-UBND ngày 06/9/2021 của Chủ tịch UBND tỉnh An Giang về việc công bố Danh mục thủ tục hành chính thực hiện dịch vụ công trực tuyến mức độ 3 và 4 trên địa bàn tỉnh An Giang</w:t>
      </w:r>
      <w:r w:rsidR="00250E02">
        <w:rPr>
          <w:bCs/>
          <w:sz w:val="28"/>
          <w:szCs w:val="28"/>
        </w:rPr>
        <w:t>.</w:t>
      </w:r>
    </w:p>
    <w:p w14:paraId="2083FC77" w14:textId="227E5F1F" w:rsidR="00F800CB" w:rsidRPr="00250E02" w:rsidRDefault="00F800CB" w:rsidP="00F800CB">
      <w:pPr>
        <w:spacing w:before="120"/>
        <w:ind w:firstLine="720"/>
        <w:jc w:val="both"/>
        <w:rPr>
          <w:spacing w:val="2"/>
          <w:sz w:val="28"/>
          <w:szCs w:val="28"/>
          <w:lang w:val="nl-NL"/>
        </w:rPr>
      </w:pPr>
      <w:r w:rsidRPr="00250E02">
        <w:rPr>
          <w:b/>
          <w:bCs/>
          <w:spacing w:val="2"/>
          <w:sz w:val="28"/>
          <w:szCs w:val="28"/>
          <w:lang w:val="nl-NL"/>
        </w:rPr>
        <w:t>Điều 3</w:t>
      </w:r>
      <w:r w:rsidRPr="00250E02">
        <w:rPr>
          <w:spacing w:val="2"/>
          <w:sz w:val="28"/>
          <w:szCs w:val="28"/>
          <w:lang w:val="nl-NL"/>
        </w:rPr>
        <w:t xml:space="preserve">. Chánh Văn phòng </w:t>
      </w:r>
      <w:r w:rsidRPr="00250E02">
        <w:rPr>
          <w:bCs/>
          <w:spacing w:val="2"/>
          <w:sz w:val="28"/>
          <w:szCs w:val="28"/>
          <w:lang w:val="nl-NL"/>
        </w:rPr>
        <w:t xml:space="preserve">Ủy ban nhân dân </w:t>
      </w:r>
      <w:r w:rsidRPr="00250E02">
        <w:rPr>
          <w:spacing w:val="2"/>
          <w:sz w:val="28"/>
          <w:szCs w:val="28"/>
          <w:lang w:val="nl-NL"/>
        </w:rPr>
        <w:t xml:space="preserve">tỉnh, Giám đốc </w:t>
      </w:r>
      <w:r w:rsidR="004C6A60" w:rsidRPr="00250E02">
        <w:rPr>
          <w:spacing w:val="2"/>
          <w:sz w:val="28"/>
          <w:szCs w:val="28"/>
          <w:lang w:val="nl-NL"/>
        </w:rPr>
        <w:t>Sở Khoa học và Công nghệ</w:t>
      </w:r>
      <w:r w:rsidRPr="00250E02">
        <w:rPr>
          <w:spacing w:val="2"/>
          <w:sz w:val="28"/>
          <w:szCs w:val="28"/>
          <w:lang w:val="nl-NL"/>
        </w:rPr>
        <w:t>, Thủ trưởng các Sở, Ban, Ngành; UBND các huyện, thị xã, thành phố và các tổ chức</w:t>
      </w:r>
      <w:r w:rsidR="0064613A" w:rsidRPr="00250E02">
        <w:rPr>
          <w:spacing w:val="2"/>
          <w:sz w:val="28"/>
          <w:szCs w:val="28"/>
          <w:lang w:val="nl-NL"/>
        </w:rPr>
        <w:t>,</w:t>
      </w:r>
      <w:r w:rsidRPr="00250E02">
        <w:rPr>
          <w:spacing w:val="2"/>
          <w:sz w:val="28"/>
          <w:szCs w:val="28"/>
          <w:lang w:val="nl-NL"/>
        </w:rPr>
        <w:t xml:space="preserve"> cá nhân có liên quan chịu trách nhiệm thi hành Quyết định này./.</w:t>
      </w:r>
    </w:p>
    <w:tbl>
      <w:tblPr>
        <w:tblpPr w:leftFromText="180" w:rightFromText="180" w:vertAnchor="text" w:horzAnchor="margin" w:tblpY="341"/>
        <w:tblW w:w="0" w:type="auto"/>
        <w:tblLook w:val="01E0" w:firstRow="1" w:lastRow="1" w:firstColumn="1" w:lastColumn="1" w:noHBand="0" w:noVBand="0"/>
      </w:tblPr>
      <w:tblGrid>
        <w:gridCol w:w="4428"/>
        <w:gridCol w:w="4752"/>
      </w:tblGrid>
      <w:tr w:rsidR="00F800CB" w:rsidRPr="002A6B1A" w14:paraId="23B21430" w14:textId="77777777" w:rsidTr="002D3F0C">
        <w:tc>
          <w:tcPr>
            <w:tcW w:w="4428" w:type="dxa"/>
          </w:tcPr>
          <w:p w14:paraId="02791649" w14:textId="77777777" w:rsidR="00F800CB" w:rsidRPr="002A6B1A" w:rsidRDefault="00F800CB" w:rsidP="002D3F0C">
            <w:pPr>
              <w:jc w:val="both"/>
              <w:rPr>
                <w:b/>
                <w:bCs/>
                <w:i/>
                <w:iCs/>
                <w:lang w:val="nl-NL"/>
              </w:rPr>
            </w:pPr>
            <w:r w:rsidRPr="002A6B1A">
              <w:rPr>
                <w:b/>
                <w:bCs/>
                <w:i/>
                <w:iCs/>
                <w:lang w:val="nl-NL"/>
              </w:rPr>
              <w:t>Nơi nhận:</w:t>
            </w:r>
          </w:p>
          <w:p w14:paraId="7A5892B5" w14:textId="77777777" w:rsidR="00F800CB" w:rsidRPr="00FD455B" w:rsidRDefault="00F800CB" w:rsidP="002D3F0C">
            <w:pPr>
              <w:jc w:val="both"/>
              <w:rPr>
                <w:bCs/>
                <w:sz w:val="22"/>
                <w:szCs w:val="22"/>
                <w:lang w:val="nl-NL"/>
              </w:rPr>
            </w:pPr>
            <w:r w:rsidRPr="002A6B1A">
              <w:rPr>
                <w:bCs/>
                <w:iCs/>
                <w:lang w:val="nl-NL"/>
              </w:rPr>
              <w:t>-</w:t>
            </w:r>
            <w:r w:rsidRPr="002A6B1A">
              <w:rPr>
                <w:bCs/>
                <w:lang w:val="nl-NL"/>
              </w:rPr>
              <w:t> </w:t>
            </w:r>
            <w:r w:rsidRPr="00FD455B">
              <w:rPr>
                <w:bCs/>
                <w:sz w:val="22"/>
                <w:szCs w:val="22"/>
                <w:lang w:val="nl-NL"/>
              </w:rPr>
              <w:t>Như Điều 3;</w:t>
            </w:r>
          </w:p>
          <w:p w14:paraId="33011FB2" w14:textId="77777777" w:rsidR="00F800CB" w:rsidRPr="00FD455B" w:rsidRDefault="00F800CB" w:rsidP="002D3F0C">
            <w:pPr>
              <w:jc w:val="both"/>
              <w:rPr>
                <w:bCs/>
                <w:sz w:val="22"/>
                <w:szCs w:val="22"/>
                <w:lang w:val="nl-NL"/>
              </w:rPr>
            </w:pPr>
            <w:r w:rsidRPr="00FD455B">
              <w:rPr>
                <w:bCs/>
                <w:sz w:val="22"/>
                <w:szCs w:val="22"/>
                <w:lang w:val="nl-NL"/>
              </w:rPr>
              <w:t>- Cục kiểm soát TTHC-VPCP;</w:t>
            </w:r>
          </w:p>
          <w:p w14:paraId="4D29B679" w14:textId="77777777" w:rsidR="00F800CB" w:rsidRPr="00FD455B" w:rsidRDefault="00F800CB" w:rsidP="002D3F0C">
            <w:pPr>
              <w:jc w:val="both"/>
              <w:rPr>
                <w:bCs/>
                <w:sz w:val="22"/>
                <w:szCs w:val="22"/>
                <w:lang w:val="nl-NL"/>
              </w:rPr>
            </w:pPr>
            <w:r w:rsidRPr="00FD455B">
              <w:rPr>
                <w:bCs/>
                <w:sz w:val="22"/>
                <w:szCs w:val="22"/>
                <w:lang w:val="nl-NL"/>
              </w:rPr>
              <w:t>- Bộ Khoa học và Công nghệ;</w:t>
            </w:r>
          </w:p>
          <w:p w14:paraId="544A0C62" w14:textId="77777777" w:rsidR="00F800CB" w:rsidRPr="00FD455B" w:rsidRDefault="00F800CB" w:rsidP="002D3F0C">
            <w:pPr>
              <w:jc w:val="both"/>
              <w:rPr>
                <w:bCs/>
                <w:sz w:val="22"/>
                <w:szCs w:val="22"/>
                <w:lang w:val="nl-NL"/>
              </w:rPr>
            </w:pPr>
            <w:r w:rsidRPr="00FD455B">
              <w:rPr>
                <w:bCs/>
                <w:sz w:val="22"/>
                <w:szCs w:val="22"/>
                <w:lang w:val="nl-NL"/>
              </w:rPr>
              <w:t>- CT, các PCT. UBND tỉnh;</w:t>
            </w:r>
          </w:p>
          <w:p w14:paraId="37C9EFEE" w14:textId="77777777" w:rsidR="00F800CB" w:rsidRPr="00FD455B" w:rsidRDefault="00F800CB" w:rsidP="002D3F0C">
            <w:pPr>
              <w:jc w:val="both"/>
              <w:rPr>
                <w:bCs/>
                <w:sz w:val="22"/>
                <w:szCs w:val="22"/>
                <w:lang w:val="nl-NL"/>
              </w:rPr>
            </w:pPr>
            <w:r w:rsidRPr="00FD455B">
              <w:rPr>
                <w:bCs/>
                <w:sz w:val="22"/>
                <w:szCs w:val="22"/>
                <w:lang w:val="nl-NL"/>
              </w:rPr>
              <w:t>- Lãnh đạo Văn phòng UBND tỉnh;</w:t>
            </w:r>
          </w:p>
          <w:p w14:paraId="59065F9E" w14:textId="77777777" w:rsidR="00F800CB" w:rsidRPr="00FD455B" w:rsidRDefault="00F800CB" w:rsidP="002D3F0C">
            <w:pPr>
              <w:jc w:val="both"/>
              <w:rPr>
                <w:bCs/>
                <w:sz w:val="22"/>
                <w:szCs w:val="22"/>
                <w:lang w:val="nl-NL"/>
              </w:rPr>
            </w:pPr>
            <w:r w:rsidRPr="00FD455B">
              <w:rPr>
                <w:bCs/>
                <w:sz w:val="22"/>
                <w:szCs w:val="22"/>
                <w:lang w:val="nl-NL"/>
              </w:rPr>
              <w:t>- Sở, Ban, ngành tỉnh;</w:t>
            </w:r>
          </w:p>
          <w:p w14:paraId="648F084A" w14:textId="77777777" w:rsidR="00F800CB" w:rsidRPr="00FD455B" w:rsidRDefault="00F800CB" w:rsidP="002D3F0C">
            <w:pPr>
              <w:jc w:val="both"/>
              <w:rPr>
                <w:bCs/>
                <w:sz w:val="22"/>
                <w:szCs w:val="22"/>
                <w:lang w:val="nl-NL"/>
              </w:rPr>
            </w:pPr>
            <w:r w:rsidRPr="00FD455B">
              <w:rPr>
                <w:bCs/>
                <w:sz w:val="22"/>
                <w:szCs w:val="22"/>
                <w:lang w:val="nl-NL"/>
              </w:rPr>
              <w:t>- Website tỉnh;</w:t>
            </w:r>
          </w:p>
          <w:p w14:paraId="5E3DDB31" w14:textId="77777777" w:rsidR="00F800CB" w:rsidRPr="00FD455B" w:rsidRDefault="00F800CB" w:rsidP="002D3F0C">
            <w:pPr>
              <w:jc w:val="both"/>
              <w:rPr>
                <w:bCs/>
                <w:sz w:val="22"/>
                <w:szCs w:val="22"/>
                <w:lang w:val="nl-NL"/>
              </w:rPr>
            </w:pPr>
            <w:r w:rsidRPr="00FD455B">
              <w:rPr>
                <w:bCs/>
                <w:sz w:val="22"/>
                <w:szCs w:val="22"/>
                <w:lang w:val="nl-NL"/>
              </w:rPr>
              <w:t>- UBND các huyện, TX, thành phố;</w:t>
            </w:r>
          </w:p>
          <w:p w14:paraId="060EDE9D" w14:textId="48041270" w:rsidR="00F800CB" w:rsidRPr="002A6B1A" w:rsidRDefault="00CE6CF4" w:rsidP="00503DCB">
            <w:pPr>
              <w:jc w:val="both"/>
            </w:pPr>
            <w:r>
              <w:rPr>
                <w:bCs/>
                <w:sz w:val="22"/>
                <w:szCs w:val="22"/>
                <w:lang w:val="nl-NL"/>
              </w:rPr>
              <w:t xml:space="preserve">- Lưu: VT, </w:t>
            </w:r>
            <w:r w:rsidR="00F800CB" w:rsidRPr="00FD455B">
              <w:rPr>
                <w:bCs/>
                <w:sz w:val="22"/>
                <w:szCs w:val="22"/>
                <w:lang w:val="nl-NL"/>
              </w:rPr>
              <w:t>T</w:t>
            </w:r>
            <w:r w:rsidR="00503DCB">
              <w:rPr>
                <w:bCs/>
                <w:sz w:val="22"/>
                <w:szCs w:val="22"/>
                <w:lang w:val="nl-NL"/>
              </w:rPr>
              <w:t>H</w:t>
            </w:r>
            <w:r w:rsidR="00F800CB" w:rsidRPr="00FD455B">
              <w:rPr>
                <w:bCs/>
                <w:sz w:val="22"/>
                <w:szCs w:val="22"/>
                <w:lang w:val="nl-NL"/>
              </w:rPr>
              <w:t>.</w:t>
            </w:r>
          </w:p>
        </w:tc>
        <w:tc>
          <w:tcPr>
            <w:tcW w:w="4752" w:type="dxa"/>
          </w:tcPr>
          <w:p w14:paraId="037EF186" w14:textId="77777777" w:rsidR="00F800CB" w:rsidRPr="00414AC8" w:rsidRDefault="00F800CB" w:rsidP="002D3F0C">
            <w:pPr>
              <w:jc w:val="center"/>
              <w:rPr>
                <w:b/>
                <w:bCs/>
                <w:sz w:val="28"/>
                <w:szCs w:val="28"/>
              </w:rPr>
            </w:pPr>
            <w:r w:rsidRPr="00414AC8">
              <w:rPr>
                <w:b/>
                <w:bCs/>
                <w:sz w:val="28"/>
                <w:szCs w:val="28"/>
              </w:rPr>
              <w:t>CHỦ TỊCH</w:t>
            </w:r>
          </w:p>
          <w:p w14:paraId="380455E8" w14:textId="77777777" w:rsidR="00F800CB" w:rsidRPr="00414AC8" w:rsidRDefault="00F800CB" w:rsidP="002D3F0C">
            <w:pPr>
              <w:jc w:val="center"/>
              <w:rPr>
                <w:b/>
                <w:sz w:val="28"/>
                <w:szCs w:val="28"/>
              </w:rPr>
            </w:pPr>
          </w:p>
          <w:p w14:paraId="4760BF6A" w14:textId="77777777" w:rsidR="00F800CB" w:rsidRDefault="00F800CB" w:rsidP="002D3F0C">
            <w:pPr>
              <w:jc w:val="center"/>
              <w:rPr>
                <w:sz w:val="28"/>
                <w:szCs w:val="28"/>
              </w:rPr>
            </w:pPr>
          </w:p>
          <w:p w14:paraId="30B93306" w14:textId="77777777" w:rsidR="002A1FA0" w:rsidRDefault="002A1FA0" w:rsidP="002D3F0C">
            <w:pPr>
              <w:jc w:val="center"/>
              <w:rPr>
                <w:sz w:val="28"/>
                <w:szCs w:val="28"/>
              </w:rPr>
            </w:pPr>
          </w:p>
          <w:p w14:paraId="0096F3C5" w14:textId="77777777" w:rsidR="002A1FA0" w:rsidRDefault="002A1FA0" w:rsidP="002D3F0C">
            <w:pPr>
              <w:jc w:val="center"/>
              <w:rPr>
                <w:sz w:val="28"/>
                <w:szCs w:val="28"/>
              </w:rPr>
            </w:pPr>
          </w:p>
          <w:p w14:paraId="74A42233" w14:textId="77777777" w:rsidR="002A1FA0" w:rsidRDefault="002A1FA0" w:rsidP="002D3F0C">
            <w:pPr>
              <w:jc w:val="center"/>
              <w:rPr>
                <w:sz w:val="28"/>
                <w:szCs w:val="28"/>
              </w:rPr>
            </w:pPr>
          </w:p>
          <w:p w14:paraId="1ED721B1" w14:textId="77777777" w:rsidR="002A1FA0" w:rsidRDefault="002A1FA0" w:rsidP="002D3F0C">
            <w:pPr>
              <w:jc w:val="center"/>
              <w:rPr>
                <w:sz w:val="28"/>
                <w:szCs w:val="28"/>
              </w:rPr>
            </w:pPr>
          </w:p>
          <w:p w14:paraId="19606FEA" w14:textId="1E81312E" w:rsidR="002A1FA0" w:rsidRPr="002A1FA0" w:rsidRDefault="002A1FA0" w:rsidP="002D3F0C">
            <w:pPr>
              <w:jc w:val="center"/>
              <w:rPr>
                <w:b/>
                <w:sz w:val="28"/>
                <w:szCs w:val="28"/>
              </w:rPr>
            </w:pPr>
            <w:r w:rsidRPr="002A1FA0">
              <w:rPr>
                <w:b/>
                <w:sz w:val="28"/>
                <w:szCs w:val="28"/>
              </w:rPr>
              <w:t>Nguyễn Thanh Bình</w:t>
            </w:r>
          </w:p>
        </w:tc>
      </w:tr>
    </w:tbl>
    <w:p w14:paraId="01BD476A" w14:textId="77777777" w:rsidR="009670A5" w:rsidRPr="002A6B1A" w:rsidRDefault="009670A5" w:rsidP="00A60324">
      <w:pPr>
        <w:spacing w:before="120"/>
        <w:ind w:firstLine="720"/>
        <w:jc w:val="both"/>
        <w:rPr>
          <w:lang w:val="nl-NL"/>
        </w:rPr>
      </w:pPr>
    </w:p>
    <w:p w14:paraId="5569560B" w14:textId="77777777" w:rsidR="00A646B2" w:rsidRPr="002A6B1A" w:rsidRDefault="00A646B2" w:rsidP="00A60324">
      <w:pPr>
        <w:jc w:val="center"/>
        <w:rPr>
          <w:b/>
        </w:rPr>
        <w:sectPr w:rsidR="00A646B2" w:rsidRPr="002A6B1A" w:rsidSect="002A1FA0">
          <w:headerReference w:type="default" r:id="rId8"/>
          <w:headerReference w:type="first" r:id="rId9"/>
          <w:pgSz w:w="11907" w:h="16840" w:code="9"/>
          <w:pgMar w:top="1134" w:right="1134" w:bottom="1134" w:left="1701" w:header="567" w:footer="567" w:gutter="0"/>
          <w:cols w:space="720"/>
          <w:titlePg/>
          <w:docGrid w:linePitch="360"/>
        </w:sectPr>
      </w:pPr>
    </w:p>
    <w:p w14:paraId="4516C81A" w14:textId="2026234E" w:rsidR="00897BB2" w:rsidRPr="001E31EB" w:rsidRDefault="002B0B4D" w:rsidP="00244BD4">
      <w:pPr>
        <w:jc w:val="center"/>
        <w:rPr>
          <w:i/>
          <w:sz w:val="28"/>
          <w:szCs w:val="28"/>
        </w:rPr>
      </w:pPr>
      <w:r w:rsidRPr="001E31EB">
        <w:rPr>
          <w:b/>
          <w:bCs/>
          <w:sz w:val="28"/>
          <w:szCs w:val="28"/>
        </w:rPr>
        <w:lastRenderedPageBreak/>
        <w:t xml:space="preserve">DANH MỤC </w:t>
      </w:r>
      <w:r w:rsidR="00FB17C6" w:rsidRPr="001E31EB">
        <w:rPr>
          <w:b/>
          <w:bCs/>
          <w:sz w:val="28"/>
          <w:szCs w:val="28"/>
        </w:rPr>
        <w:t>T</w:t>
      </w:r>
      <w:r w:rsidR="000A41C1" w:rsidRPr="001E31EB">
        <w:rPr>
          <w:b/>
          <w:bCs/>
          <w:sz w:val="28"/>
          <w:szCs w:val="28"/>
        </w:rPr>
        <w:t xml:space="preserve">HỦ TỤC HÀNH CHÍNH </w:t>
      </w:r>
      <w:r w:rsidR="00244BD4" w:rsidRPr="00244BD4">
        <w:rPr>
          <w:b/>
          <w:bCs/>
          <w:sz w:val="28"/>
          <w:szCs w:val="28"/>
        </w:rPr>
        <w:t xml:space="preserve">BỊ BÃI BỎ </w:t>
      </w:r>
      <w:r w:rsidR="00903C1A">
        <w:rPr>
          <w:b/>
          <w:bCs/>
          <w:sz w:val="28"/>
          <w:szCs w:val="28"/>
        </w:rPr>
        <w:br/>
      </w:r>
      <w:r w:rsidR="00244BD4" w:rsidRPr="00244BD4">
        <w:rPr>
          <w:b/>
          <w:bCs/>
          <w:sz w:val="28"/>
          <w:szCs w:val="28"/>
        </w:rPr>
        <w:t xml:space="preserve">TRONG LĨNH VỰC </w:t>
      </w:r>
      <w:r w:rsidR="00903C1A">
        <w:rPr>
          <w:b/>
          <w:bCs/>
          <w:sz w:val="28"/>
          <w:szCs w:val="28"/>
        </w:rPr>
        <w:t>TIÊU CHUẨN ĐO LƯỜNG CHẤT LƯỢNG</w:t>
      </w:r>
      <w:r w:rsidR="00244BD4" w:rsidRPr="00244BD4">
        <w:rPr>
          <w:b/>
          <w:bCs/>
          <w:sz w:val="28"/>
          <w:szCs w:val="28"/>
        </w:rPr>
        <w:t xml:space="preserve"> </w:t>
      </w:r>
      <w:r w:rsidR="00244BD4">
        <w:rPr>
          <w:b/>
          <w:bCs/>
          <w:sz w:val="28"/>
          <w:szCs w:val="28"/>
        </w:rPr>
        <w:br/>
      </w:r>
      <w:r w:rsidR="00244BD4" w:rsidRPr="00244BD4">
        <w:rPr>
          <w:b/>
          <w:bCs/>
          <w:sz w:val="28"/>
          <w:szCs w:val="28"/>
        </w:rPr>
        <w:t>THUỘC PHẠM VI CHỨC NĂNG QUẢN LÝ</w:t>
      </w:r>
      <w:r w:rsidR="00244BD4">
        <w:rPr>
          <w:b/>
          <w:bCs/>
          <w:sz w:val="28"/>
          <w:szCs w:val="28"/>
        </w:rPr>
        <w:t xml:space="preserve"> </w:t>
      </w:r>
      <w:r w:rsidR="00244BD4" w:rsidRPr="00244BD4">
        <w:rPr>
          <w:b/>
          <w:bCs/>
          <w:sz w:val="28"/>
          <w:szCs w:val="28"/>
        </w:rPr>
        <w:t>CỦA SỞ KHOA HỌC VÀ CÔNG NGHỆ</w:t>
      </w:r>
      <w:r w:rsidR="00244BD4">
        <w:rPr>
          <w:b/>
          <w:bCs/>
          <w:sz w:val="28"/>
          <w:szCs w:val="28"/>
        </w:rPr>
        <w:br/>
      </w:r>
      <w:r w:rsidR="00A60324" w:rsidRPr="001E31EB">
        <w:rPr>
          <w:i/>
          <w:sz w:val="28"/>
          <w:szCs w:val="28"/>
        </w:rPr>
        <w:t>(Ban hành kèm theo Quyết định số</w:t>
      </w:r>
      <w:r w:rsidR="00491288" w:rsidRPr="001E31EB">
        <w:rPr>
          <w:i/>
          <w:sz w:val="28"/>
          <w:szCs w:val="28"/>
        </w:rPr>
        <w:t xml:space="preserve"> </w:t>
      </w:r>
      <w:r w:rsidR="00E073E5">
        <w:rPr>
          <w:i/>
          <w:sz w:val="28"/>
          <w:szCs w:val="28"/>
        </w:rPr>
        <w:t>276</w:t>
      </w:r>
      <w:r w:rsidR="00A60324" w:rsidRPr="001E31EB">
        <w:rPr>
          <w:i/>
          <w:sz w:val="28"/>
          <w:szCs w:val="28"/>
        </w:rPr>
        <w:t xml:space="preserve">/QĐ-UBND ngày </w:t>
      </w:r>
      <w:r w:rsidR="00E073E5">
        <w:rPr>
          <w:i/>
          <w:sz w:val="28"/>
          <w:szCs w:val="28"/>
        </w:rPr>
        <w:t>17</w:t>
      </w:r>
      <w:bookmarkStart w:id="2" w:name="_GoBack"/>
      <w:bookmarkEnd w:id="2"/>
      <w:r w:rsidR="00A60324" w:rsidRPr="001E31EB">
        <w:rPr>
          <w:i/>
          <w:sz w:val="28"/>
          <w:szCs w:val="28"/>
        </w:rPr>
        <w:t xml:space="preserve"> tháng </w:t>
      </w:r>
      <w:r w:rsidR="002A1FA0">
        <w:rPr>
          <w:i/>
          <w:sz w:val="28"/>
          <w:szCs w:val="28"/>
        </w:rPr>
        <w:t>02</w:t>
      </w:r>
      <w:r w:rsidR="00A60324" w:rsidRPr="001E31EB">
        <w:rPr>
          <w:i/>
          <w:sz w:val="28"/>
          <w:szCs w:val="28"/>
        </w:rPr>
        <w:t xml:space="preserve"> năm</w:t>
      </w:r>
      <w:r w:rsidR="00C80F5E" w:rsidRPr="001E31EB">
        <w:rPr>
          <w:i/>
          <w:sz w:val="28"/>
          <w:szCs w:val="28"/>
        </w:rPr>
        <w:t xml:space="preserve"> 202</w:t>
      </w:r>
      <w:r w:rsidR="00903C1A">
        <w:rPr>
          <w:i/>
          <w:sz w:val="28"/>
          <w:szCs w:val="28"/>
        </w:rPr>
        <w:t>2</w:t>
      </w:r>
    </w:p>
    <w:p w14:paraId="160771B4" w14:textId="77777777" w:rsidR="00A60324" w:rsidRPr="001E31EB" w:rsidRDefault="00A60324" w:rsidP="005B58E8">
      <w:pPr>
        <w:jc w:val="center"/>
        <w:rPr>
          <w:i/>
          <w:sz w:val="28"/>
          <w:szCs w:val="28"/>
        </w:rPr>
      </w:pPr>
      <w:r w:rsidRPr="001E31EB">
        <w:rPr>
          <w:i/>
          <w:sz w:val="28"/>
          <w:szCs w:val="28"/>
        </w:rPr>
        <w:t>của Chủ tịch Ủy ban nhân dân tỉnh An Giang)</w:t>
      </w:r>
    </w:p>
    <w:p w14:paraId="36A1BB37" w14:textId="77777777" w:rsidR="00A60324" w:rsidRPr="002A6B1A" w:rsidRDefault="002B0B4D" w:rsidP="005B58E8">
      <w:pPr>
        <w:jc w:val="center"/>
        <w:rPr>
          <w:b/>
          <w:bCs/>
        </w:rPr>
      </w:pPr>
      <w:r w:rsidRPr="002A6B1A">
        <w:rPr>
          <w:noProof/>
          <w:lang w:val="vi-VN" w:eastAsia="vi-VN"/>
        </w:rPr>
        <mc:AlternateContent>
          <mc:Choice Requires="wps">
            <w:drawing>
              <wp:anchor distT="4294967295" distB="4294967295" distL="114300" distR="114300" simplePos="0" relativeHeight="251669504" behindDoc="0" locked="0" layoutInCell="1" allowOverlap="1" wp14:anchorId="0F8C5E85" wp14:editId="1712C2C6">
                <wp:simplePos x="0" y="0"/>
                <wp:positionH relativeFrom="column">
                  <wp:posOffset>4181648</wp:posOffset>
                </wp:positionH>
                <wp:positionV relativeFrom="paragraph">
                  <wp:posOffset>101542</wp:posOffset>
                </wp:positionV>
                <wp:extent cx="1064301"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061D"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25pt,8pt" to="413.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hq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ilGivS+&#10;RTtniGg7hypQygsIBk2DToO2hQ+v1NaESulJ7fQL0O8WKag6oloe+b6etQfJQkbyJiVsrPa37YfP&#10;wHwMOTiIop0a0wdILwc6xd6c773hJ4eoP8zSWf6UZh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"/>
            </w:pict>
          </mc:Fallback>
        </mc:AlternateContent>
      </w:r>
    </w:p>
    <w:p w14:paraId="5F1A5499" w14:textId="77777777" w:rsidR="00153CAE" w:rsidRPr="00903C1A" w:rsidRDefault="00153CAE" w:rsidP="008B472C">
      <w:pPr>
        <w:ind w:left="360" w:firstLine="709"/>
        <w:rPr>
          <w:b/>
          <w:sz w:val="20"/>
          <w:szCs w:val="20"/>
          <w:lang w:val="it-IT"/>
        </w:rPr>
      </w:pPr>
    </w:p>
    <w:tbl>
      <w:tblPr>
        <w:tblW w:w="14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4252"/>
        <w:gridCol w:w="5103"/>
        <w:gridCol w:w="1480"/>
        <w:gridCol w:w="1842"/>
      </w:tblGrid>
      <w:tr w:rsidR="00153CAE" w:rsidRPr="00DB7D0B" w14:paraId="3DC693FA" w14:textId="77777777" w:rsidTr="00A2366C">
        <w:trPr>
          <w:tblHeader/>
        </w:trPr>
        <w:tc>
          <w:tcPr>
            <w:tcW w:w="709" w:type="dxa"/>
            <w:vAlign w:val="center"/>
          </w:tcPr>
          <w:p w14:paraId="102C61D4" w14:textId="77777777" w:rsidR="00153CAE" w:rsidRPr="00DB7D0B" w:rsidRDefault="00153CAE" w:rsidP="00FC5E28">
            <w:pPr>
              <w:tabs>
                <w:tab w:val="center" w:pos="4680"/>
                <w:tab w:val="right" w:pos="9360"/>
              </w:tabs>
              <w:spacing w:before="60" w:after="60"/>
              <w:ind w:left="-108"/>
              <w:jc w:val="center"/>
              <w:rPr>
                <w:b/>
                <w:sz w:val="26"/>
                <w:szCs w:val="26"/>
              </w:rPr>
            </w:pPr>
            <w:r w:rsidRPr="00DB7D0B">
              <w:rPr>
                <w:b/>
                <w:sz w:val="26"/>
                <w:szCs w:val="26"/>
              </w:rPr>
              <w:t>STT</w:t>
            </w:r>
          </w:p>
        </w:tc>
        <w:tc>
          <w:tcPr>
            <w:tcW w:w="1418" w:type="dxa"/>
            <w:vAlign w:val="center"/>
          </w:tcPr>
          <w:p w14:paraId="11B1B93E" w14:textId="77777777" w:rsidR="00153CAE" w:rsidRPr="00DB7D0B" w:rsidRDefault="00153CAE" w:rsidP="00FC5E28">
            <w:pPr>
              <w:tabs>
                <w:tab w:val="center" w:pos="4680"/>
                <w:tab w:val="right" w:pos="9360"/>
              </w:tabs>
              <w:spacing w:before="60" w:after="60"/>
              <w:jc w:val="center"/>
              <w:rPr>
                <w:b/>
                <w:sz w:val="26"/>
                <w:szCs w:val="26"/>
              </w:rPr>
            </w:pPr>
            <w:r w:rsidRPr="00DB7D0B">
              <w:rPr>
                <w:b/>
                <w:sz w:val="26"/>
                <w:szCs w:val="26"/>
              </w:rPr>
              <w:t>Số hồ sơ TTHC</w:t>
            </w:r>
          </w:p>
        </w:tc>
        <w:tc>
          <w:tcPr>
            <w:tcW w:w="4252" w:type="dxa"/>
            <w:vAlign w:val="center"/>
          </w:tcPr>
          <w:p w14:paraId="6A1C2DFA" w14:textId="77777777" w:rsidR="00153CAE" w:rsidRPr="00DB7D0B" w:rsidRDefault="00153CAE" w:rsidP="00FC5E28">
            <w:pPr>
              <w:tabs>
                <w:tab w:val="center" w:pos="4680"/>
                <w:tab w:val="right" w:pos="9360"/>
              </w:tabs>
              <w:spacing w:before="60" w:after="60"/>
              <w:jc w:val="center"/>
              <w:rPr>
                <w:b/>
                <w:sz w:val="26"/>
                <w:szCs w:val="26"/>
              </w:rPr>
            </w:pPr>
            <w:r w:rsidRPr="00DB7D0B">
              <w:rPr>
                <w:b/>
                <w:sz w:val="26"/>
                <w:szCs w:val="26"/>
              </w:rPr>
              <w:t>Tên thủ tục hành chính</w:t>
            </w:r>
          </w:p>
        </w:tc>
        <w:tc>
          <w:tcPr>
            <w:tcW w:w="5103" w:type="dxa"/>
            <w:vAlign w:val="center"/>
          </w:tcPr>
          <w:p w14:paraId="561CC156" w14:textId="35F2F817" w:rsidR="00153CAE" w:rsidRPr="00DB7D0B" w:rsidRDefault="00153CAE" w:rsidP="00903C1A">
            <w:pPr>
              <w:tabs>
                <w:tab w:val="center" w:pos="4680"/>
                <w:tab w:val="right" w:pos="9360"/>
              </w:tabs>
              <w:spacing w:before="60" w:after="60"/>
              <w:jc w:val="center"/>
              <w:rPr>
                <w:b/>
                <w:sz w:val="26"/>
                <w:szCs w:val="26"/>
              </w:rPr>
            </w:pPr>
            <w:r w:rsidRPr="00DB7D0B">
              <w:rPr>
                <w:b/>
                <w:sz w:val="26"/>
                <w:szCs w:val="26"/>
              </w:rPr>
              <w:t xml:space="preserve">Tên VBQPPL quy định nội dung </w:t>
            </w:r>
            <w:r w:rsidRPr="00DB7D0B">
              <w:rPr>
                <w:b/>
                <w:sz w:val="26"/>
                <w:szCs w:val="26"/>
              </w:rPr>
              <w:br/>
              <w:t>bãi bỏ, hủy bỏ TTHC</w:t>
            </w:r>
          </w:p>
        </w:tc>
        <w:tc>
          <w:tcPr>
            <w:tcW w:w="1480" w:type="dxa"/>
            <w:vAlign w:val="center"/>
          </w:tcPr>
          <w:p w14:paraId="2831E134" w14:textId="77777777" w:rsidR="00153CAE" w:rsidRPr="00DB7D0B" w:rsidRDefault="00153CAE" w:rsidP="00FC5E28">
            <w:pPr>
              <w:tabs>
                <w:tab w:val="center" w:pos="4680"/>
                <w:tab w:val="right" w:pos="9360"/>
              </w:tabs>
              <w:spacing w:before="60" w:after="60"/>
              <w:jc w:val="center"/>
              <w:rPr>
                <w:b/>
                <w:sz w:val="26"/>
                <w:szCs w:val="26"/>
              </w:rPr>
            </w:pPr>
            <w:r w:rsidRPr="00DB7D0B">
              <w:rPr>
                <w:b/>
                <w:sz w:val="26"/>
                <w:szCs w:val="26"/>
              </w:rPr>
              <w:t>Lĩnh vực</w:t>
            </w:r>
          </w:p>
        </w:tc>
        <w:tc>
          <w:tcPr>
            <w:tcW w:w="1842" w:type="dxa"/>
            <w:vAlign w:val="center"/>
          </w:tcPr>
          <w:p w14:paraId="1C993D04" w14:textId="77777777" w:rsidR="00153CAE" w:rsidRPr="00DB7D0B" w:rsidRDefault="00153CAE" w:rsidP="00FC5E28">
            <w:pPr>
              <w:tabs>
                <w:tab w:val="center" w:pos="4680"/>
                <w:tab w:val="right" w:pos="9360"/>
              </w:tabs>
              <w:spacing w:before="60" w:after="60"/>
              <w:ind w:left="34"/>
              <w:jc w:val="center"/>
              <w:rPr>
                <w:b/>
                <w:sz w:val="26"/>
                <w:szCs w:val="26"/>
              </w:rPr>
            </w:pPr>
            <w:r w:rsidRPr="00DB7D0B">
              <w:rPr>
                <w:b/>
                <w:sz w:val="26"/>
                <w:szCs w:val="26"/>
              </w:rPr>
              <w:t xml:space="preserve">Cơ quan </w:t>
            </w:r>
            <w:r w:rsidR="00E81D65" w:rsidRPr="00DB7D0B">
              <w:rPr>
                <w:b/>
                <w:sz w:val="26"/>
                <w:szCs w:val="26"/>
              </w:rPr>
              <w:br/>
            </w:r>
            <w:r w:rsidRPr="00DB7D0B">
              <w:rPr>
                <w:b/>
                <w:sz w:val="26"/>
                <w:szCs w:val="26"/>
              </w:rPr>
              <w:t>thực hiện</w:t>
            </w:r>
          </w:p>
        </w:tc>
      </w:tr>
      <w:tr w:rsidR="00903C1A" w:rsidRPr="002A1FA0" w14:paraId="522A2A18" w14:textId="77777777" w:rsidTr="00A2366C">
        <w:tc>
          <w:tcPr>
            <w:tcW w:w="709" w:type="dxa"/>
            <w:vAlign w:val="center"/>
          </w:tcPr>
          <w:p w14:paraId="0627A947" w14:textId="28B04CA1" w:rsidR="00903C1A" w:rsidRPr="00883E86" w:rsidRDefault="00903C1A" w:rsidP="001741B4">
            <w:pPr>
              <w:spacing w:before="60" w:after="60"/>
              <w:ind w:left="-108"/>
              <w:jc w:val="center"/>
              <w:rPr>
                <w:sz w:val="26"/>
                <w:szCs w:val="26"/>
              </w:rPr>
            </w:pPr>
            <w:r w:rsidRPr="00883E86">
              <w:rPr>
                <w:sz w:val="26"/>
                <w:szCs w:val="26"/>
              </w:rPr>
              <w:t>1</w:t>
            </w:r>
          </w:p>
        </w:tc>
        <w:tc>
          <w:tcPr>
            <w:tcW w:w="1418" w:type="dxa"/>
            <w:vAlign w:val="center"/>
          </w:tcPr>
          <w:p w14:paraId="3A95B8E6" w14:textId="7FB38C90" w:rsidR="00903C1A" w:rsidRPr="00883E86" w:rsidRDefault="00903C1A" w:rsidP="00FC5E28">
            <w:pPr>
              <w:tabs>
                <w:tab w:val="center" w:pos="4680"/>
                <w:tab w:val="right" w:pos="9360"/>
              </w:tabs>
              <w:spacing w:before="60" w:after="60"/>
              <w:ind w:left="34"/>
              <w:jc w:val="center"/>
              <w:rPr>
                <w:sz w:val="26"/>
                <w:szCs w:val="26"/>
              </w:rPr>
            </w:pPr>
            <w:r w:rsidRPr="00883E86">
              <w:rPr>
                <w:sz w:val="26"/>
                <w:szCs w:val="26"/>
              </w:rPr>
              <w:t>1.006851.000.00.00.H01</w:t>
            </w:r>
          </w:p>
        </w:tc>
        <w:tc>
          <w:tcPr>
            <w:tcW w:w="4252" w:type="dxa"/>
            <w:vAlign w:val="center"/>
          </w:tcPr>
          <w:p w14:paraId="1CE31A8F" w14:textId="41ED9F3A" w:rsidR="00903C1A" w:rsidRPr="00883E86" w:rsidRDefault="00903C1A" w:rsidP="00FC5E28">
            <w:pPr>
              <w:pStyle w:val="5"/>
              <w:spacing w:before="60" w:after="60"/>
              <w:ind w:left="33"/>
              <w:jc w:val="both"/>
              <w:rPr>
                <w:b w:val="0"/>
                <w:sz w:val="26"/>
                <w:szCs w:val="26"/>
                <w:lang w:val="it-IT"/>
              </w:rPr>
            </w:pPr>
            <w:r w:rsidRPr="00883E86">
              <w:rPr>
                <w:b w:val="0"/>
                <w:sz w:val="26"/>
                <w:szCs w:val="26"/>
              </w:rPr>
              <w:t>Thủ tục cấp mới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5103" w:type="dxa"/>
            <w:vAlign w:val="center"/>
          </w:tcPr>
          <w:p w14:paraId="4F7EB2F8" w14:textId="57C684AD" w:rsidR="00903C1A" w:rsidRPr="00DB7D0B" w:rsidRDefault="00903C1A" w:rsidP="00903C1A">
            <w:pPr>
              <w:tabs>
                <w:tab w:val="center" w:pos="4680"/>
                <w:tab w:val="right" w:pos="9360"/>
              </w:tabs>
              <w:spacing w:before="60" w:after="60"/>
              <w:jc w:val="center"/>
              <w:rPr>
                <w:sz w:val="26"/>
                <w:szCs w:val="26"/>
                <w:lang w:val="it-IT"/>
              </w:rPr>
            </w:pPr>
            <w:r>
              <w:rPr>
                <w:sz w:val="26"/>
                <w:szCs w:val="26"/>
                <w:lang w:val="it-IT"/>
              </w:rPr>
              <w:t xml:space="preserve">Nghị định số 42/2020/NĐ-CP </w:t>
            </w:r>
            <w:r>
              <w:rPr>
                <w:sz w:val="26"/>
                <w:szCs w:val="26"/>
                <w:lang w:val="it-IT"/>
              </w:rPr>
              <w:br/>
              <w:t xml:space="preserve">ngày 08/4/2020 của Chính phủ về </w:t>
            </w:r>
            <w:r w:rsidRPr="00903C1A">
              <w:rPr>
                <w:sz w:val="26"/>
                <w:szCs w:val="26"/>
                <w:lang w:val="it-IT"/>
              </w:rPr>
              <w:t>Quy định Danh mục hàng hóa nguy hiểm, vận chuyển hàng hóa nguy hiểm bằng phương tiện giao thông cơ giới đường bộ và vận chuyển hàng hóa nguy hiểm trên đường thủy nội địa</w:t>
            </w:r>
          </w:p>
        </w:tc>
        <w:tc>
          <w:tcPr>
            <w:tcW w:w="1480" w:type="dxa"/>
            <w:vAlign w:val="center"/>
          </w:tcPr>
          <w:p w14:paraId="4AA4B7D3" w14:textId="7BF65111" w:rsidR="00903C1A" w:rsidRPr="00DB7D0B" w:rsidRDefault="00903C1A" w:rsidP="00244BD4">
            <w:pPr>
              <w:spacing w:before="60" w:after="60"/>
              <w:ind w:left="34" w:right="57"/>
              <w:jc w:val="center"/>
              <w:rPr>
                <w:noProof/>
                <w:sz w:val="26"/>
                <w:szCs w:val="26"/>
                <w:lang w:val="vi-VN"/>
              </w:rPr>
            </w:pPr>
            <w:r>
              <w:rPr>
                <w:sz w:val="26"/>
                <w:szCs w:val="26"/>
                <w:lang w:val="it-IT"/>
              </w:rPr>
              <w:t xml:space="preserve">Tiêu chuẩn </w:t>
            </w:r>
            <w:r>
              <w:rPr>
                <w:sz w:val="26"/>
                <w:szCs w:val="26"/>
                <w:lang w:val="it-IT"/>
              </w:rPr>
              <w:br/>
              <w:t xml:space="preserve">đo lường </w:t>
            </w:r>
            <w:r>
              <w:rPr>
                <w:sz w:val="26"/>
                <w:szCs w:val="26"/>
                <w:lang w:val="it-IT"/>
              </w:rPr>
              <w:br/>
              <w:t>chất lượng</w:t>
            </w:r>
          </w:p>
        </w:tc>
        <w:tc>
          <w:tcPr>
            <w:tcW w:w="1842" w:type="dxa"/>
            <w:vAlign w:val="center"/>
          </w:tcPr>
          <w:p w14:paraId="2C2CEA6D" w14:textId="05DED370" w:rsidR="00903C1A" w:rsidRPr="00DB7D0B" w:rsidRDefault="00903C1A" w:rsidP="00FC5E28">
            <w:pPr>
              <w:spacing w:before="60" w:after="60"/>
              <w:ind w:left="34" w:right="57"/>
              <w:jc w:val="center"/>
              <w:rPr>
                <w:noProof/>
                <w:sz w:val="26"/>
                <w:szCs w:val="26"/>
                <w:lang w:val="vi-VN"/>
              </w:rPr>
            </w:pPr>
            <w:r w:rsidRPr="00DB7D0B">
              <w:rPr>
                <w:sz w:val="26"/>
                <w:szCs w:val="26"/>
                <w:lang w:val="vi-VN"/>
              </w:rPr>
              <w:t>Sở Khoa học và Công nghệ</w:t>
            </w:r>
          </w:p>
        </w:tc>
      </w:tr>
      <w:tr w:rsidR="00903C1A" w:rsidRPr="002A1FA0" w14:paraId="08A79922" w14:textId="77777777" w:rsidTr="00A2366C">
        <w:trPr>
          <w:trHeight w:val="166"/>
        </w:trPr>
        <w:tc>
          <w:tcPr>
            <w:tcW w:w="709" w:type="dxa"/>
            <w:vAlign w:val="center"/>
          </w:tcPr>
          <w:p w14:paraId="369DB409" w14:textId="1DA62A4F" w:rsidR="00903C1A" w:rsidRPr="00883E86" w:rsidRDefault="00903C1A" w:rsidP="001741B4">
            <w:pPr>
              <w:spacing w:before="60" w:after="60"/>
              <w:ind w:left="-108"/>
              <w:jc w:val="center"/>
              <w:rPr>
                <w:sz w:val="26"/>
                <w:szCs w:val="26"/>
              </w:rPr>
            </w:pPr>
            <w:r w:rsidRPr="00883E86">
              <w:rPr>
                <w:sz w:val="26"/>
                <w:szCs w:val="26"/>
              </w:rPr>
              <w:t>2</w:t>
            </w:r>
          </w:p>
        </w:tc>
        <w:tc>
          <w:tcPr>
            <w:tcW w:w="1418" w:type="dxa"/>
            <w:vAlign w:val="center"/>
          </w:tcPr>
          <w:p w14:paraId="5B108486" w14:textId="5D177F7B" w:rsidR="00903C1A" w:rsidRPr="00883E86" w:rsidRDefault="00903C1A" w:rsidP="00FC5E28">
            <w:pPr>
              <w:spacing w:before="60" w:after="60"/>
              <w:ind w:left="34"/>
              <w:jc w:val="center"/>
              <w:rPr>
                <w:sz w:val="26"/>
                <w:szCs w:val="26"/>
              </w:rPr>
            </w:pPr>
            <w:r w:rsidRPr="00883E86">
              <w:rPr>
                <w:sz w:val="26"/>
                <w:szCs w:val="26"/>
              </w:rPr>
              <w:t>2.002231.000.00.00.H01</w:t>
            </w:r>
          </w:p>
        </w:tc>
        <w:tc>
          <w:tcPr>
            <w:tcW w:w="4252" w:type="dxa"/>
            <w:vAlign w:val="center"/>
          </w:tcPr>
          <w:p w14:paraId="23B8FEEB" w14:textId="768C4FC3" w:rsidR="00903C1A" w:rsidRPr="00883E86" w:rsidRDefault="00903C1A" w:rsidP="00FC5E28">
            <w:pPr>
              <w:pStyle w:val="5"/>
              <w:spacing w:before="60" w:after="60"/>
              <w:ind w:left="33"/>
              <w:jc w:val="both"/>
              <w:rPr>
                <w:b w:val="0"/>
                <w:sz w:val="26"/>
                <w:szCs w:val="26"/>
                <w:lang w:val="it-IT"/>
              </w:rPr>
            </w:pPr>
            <w:r w:rsidRPr="00883E86">
              <w:rPr>
                <w:b w:val="0"/>
                <w:sz w:val="26"/>
                <w:szCs w:val="26"/>
              </w:rPr>
              <w:t>Thủ tục cấp bổ sung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5103" w:type="dxa"/>
          </w:tcPr>
          <w:p w14:paraId="0B1848FA" w14:textId="75DCCC97" w:rsidR="00903C1A" w:rsidRPr="00DB7D0B" w:rsidRDefault="00903C1A" w:rsidP="00903C1A">
            <w:pPr>
              <w:tabs>
                <w:tab w:val="center" w:pos="4680"/>
                <w:tab w:val="right" w:pos="9360"/>
              </w:tabs>
              <w:spacing w:before="60" w:after="60"/>
              <w:jc w:val="center"/>
              <w:rPr>
                <w:sz w:val="26"/>
                <w:szCs w:val="26"/>
                <w:lang w:val="it-IT"/>
              </w:rPr>
            </w:pPr>
            <w:r w:rsidRPr="00061F77">
              <w:rPr>
                <w:sz w:val="26"/>
                <w:szCs w:val="26"/>
                <w:lang w:val="it-IT"/>
              </w:rPr>
              <w:t xml:space="preserve">Nghị định số 42/2020/NĐ-CP </w:t>
            </w:r>
            <w:r>
              <w:rPr>
                <w:sz w:val="26"/>
                <w:szCs w:val="26"/>
                <w:lang w:val="it-IT"/>
              </w:rPr>
              <w:br/>
            </w:r>
            <w:r w:rsidRPr="00061F77">
              <w:rPr>
                <w:sz w:val="26"/>
                <w:szCs w:val="26"/>
                <w:lang w:val="it-IT"/>
              </w:rPr>
              <w:t>ngày 08/4/2020 của Chính phủ về Quy định Danh mục hàng hóa nguy hiểm, vận chuyển hàng hóa nguy hiểm bằng phương tiện giao thông cơ giới đường bộ và vận chuyển hàng hóa nguy hiểm trên đường thủy nội địa</w:t>
            </w:r>
          </w:p>
        </w:tc>
        <w:tc>
          <w:tcPr>
            <w:tcW w:w="1480" w:type="dxa"/>
            <w:vAlign w:val="center"/>
          </w:tcPr>
          <w:p w14:paraId="3DB45CDD" w14:textId="41DC492B" w:rsidR="00903C1A" w:rsidRPr="00DB7D0B" w:rsidRDefault="00903C1A" w:rsidP="00903C1A">
            <w:pPr>
              <w:spacing w:before="60" w:after="60"/>
              <w:ind w:left="34"/>
              <w:jc w:val="center"/>
              <w:rPr>
                <w:sz w:val="26"/>
                <w:szCs w:val="26"/>
                <w:lang w:val="it-IT"/>
              </w:rPr>
            </w:pPr>
            <w:r w:rsidRPr="00AB0281">
              <w:rPr>
                <w:sz w:val="26"/>
                <w:szCs w:val="26"/>
                <w:lang w:val="it-IT"/>
              </w:rPr>
              <w:t xml:space="preserve">Tiêu chuẩn </w:t>
            </w:r>
            <w:r w:rsidRPr="00AB0281">
              <w:rPr>
                <w:sz w:val="26"/>
                <w:szCs w:val="26"/>
                <w:lang w:val="it-IT"/>
              </w:rPr>
              <w:br/>
              <w:t xml:space="preserve">đo lường </w:t>
            </w:r>
            <w:r w:rsidRPr="00AB0281">
              <w:rPr>
                <w:sz w:val="26"/>
                <w:szCs w:val="26"/>
                <w:lang w:val="it-IT"/>
              </w:rPr>
              <w:br/>
              <w:t>chất lượng</w:t>
            </w:r>
          </w:p>
        </w:tc>
        <w:tc>
          <w:tcPr>
            <w:tcW w:w="1842" w:type="dxa"/>
            <w:vAlign w:val="center"/>
          </w:tcPr>
          <w:p w14:paraId="4B5B4D0C" w14:textId="50623226" w:rsidR="00903C1A" w:rsidRPr="00DB7D0B" w:rsidRDefault="00903C1A" w:rsidP="00FC5E28">
            <w:pPr>
              <w:spacing w:before="60" w:after="60"/>
              <w:jc w:val="center"/>
              <w:rPr>
                <w:sz w:val="26"/>
                <w:szCs w:val="26"/>
                <w:lang w:val="it-IT"/>
              </w:rPr>
            </w:pPr>
            <w:r w:rsidRPr="00DB7D0B">
              <w:rPr>
                <w:sz w:val="26"/>
                <w:szCs w:val="26"/>
                <w:lang w:val="it-IT"/>
              </w:rPr>
              <w:t>Sở Khoa học và Công nghệ</w:t>
            </w:r>
          </w:p>
        </w:tc>
      </w:tr>
      <w:tr w:rsidR="00903C1A" w:rsidRPr="002A1FA0" w14:paraId="4E5B42D1" w14:textId="77777777" w:rsidTr="00A2366C">
        <w:trPr>
          <w:trHeight w:val="551"/>
        </w:trPr>
        <w:tc>
          <w:tcPr>
            <w:tcW w:w="709" w:type="dxa"/>
            <w:vAlign w:val="center"/>
          </w:tcPr>
          <w:p w14:paraId="20AA63AD" w14:textId="2B7ECCCA" w:rsidR="00903C1A" w:rsidRPr="00883E86" w:rsidRDefault="00903C1A" w:rsidP="001741B4">
            <w:pPr>
              <w:spacing w:before="60" w:after="60"/>
              <w:ind w:left="-108"/>
              <w:jc w:val="center"/>
              <w:rPr>
                <w:sz w:val="26"/>
                <w:szCs w:val="26"/>
              </w:rPr>
            </w:pPr>
            <w:r w:rsidRPr="00883E86">
              <w:rPr>
                <w:sz w:val="26"/>
                <w:szCs w:val="26"/>
              </w:rPr>
              <w:t>3</w:t>
            </w:r>
          </w:p>
        </w:tc>
        <w:tc>
          <w:tcPr>
            <w:tcW w:w="1418" w:type="dxa"/>
            <w:vAlign w:val="center"/>
          </w:tcPr>
          <w:p w14:paraId="43BEB1C6" w14:textId="4C359BE9" w:rsidR="00903C1A" w:rsidRPr="00883E86" w:rsidRDefault="00903C1A" w:rsidP="00FC5E28">
            <w:pPr>
              <w:spacing w:before="60" w:after="60"/>
              <w:ind w:left="34"/>
              <w:jc w:val="center"/>
              <w:rPr>
                <w:sz w:val="26"/>
                <w:szCs w:val="26"/>
              </w:rPr>
            </w:pPr>
            <w:r w:rsidRPr="00883E86">
              <w:rPr>
                <w:sz w:val="26"/>
                <w:szCs w:val="26"/>
              </w:rPr>
              <w:t>2.002232.000.00.00.H01</w:t>
            </w:r>
          </w:p>
        </w:tc>
        <w:tc>
          <w:tcPr>
            <w:tcW w:w="4252" w:type="dxa"/>
            <w:vAlign w:val="center"/>
          </w:tcPr>
          <w:p w14:paraId="05B6CF2D" w14:textId="57C5C5D9" w:rsidR="00903C1A" w:rsidRPr="00883E86" w:rsidRDefault="00903C1A" w:rsidP="00FC5E28">
            <w:pPr>
              <w:pStyle w:val="5"/>
              <w:spacing w:before="60" w:after="60"/>
              <w:ind w:left="33"/>
              <w:jc w:val="both"/>
              <w:rPr>
                <w:b w:val="0"/>
                <w:sz w:val="26"/>
                <w:szCs w:val="26"/>
                <w:lang w:val="it-IT"/>
              </w:rPr>
            </w:pPr>
            <w:r w:rsidRPr="00883E86">
              <w:rPr>
                <w:b w:val="0"/>
                <w:sz w:val="26"/>
                <w:szCs w:val="26"/>
              </w:rPr>
              <w:t>Thủ tục cấp lại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5103" w:type="dxa"/>
          </w:tcPr>
          <w:p w14:paraId="5136A772" w14:textId="32A1C4B4" w:rsidR="00903C1A" w:rsidRPr="00DB7D0B" w:rsidRDefault="00903C1A" w:rsidP="00903C1A">
            <w:pPr>
              <w:tabs>
                <w:tab w:val="center" w:pos="4680"/>
                <w:tab w:val="right" w:pos="9360"/>
              </w:tabs>
              <w:spacing w:before="60" w:after="60"/>
              <w:jc w:val="center"/>
              <w:rPr>
                <w:sz w:val="26"/>
                <w:szCs w:val="26"/>
                <w:lang w:val="it-IT"/>
              </w:rPr>
            </w:pPr>
            <w:r w:rsidRPr="00061F77">
              <w:rPr>
                <w:sz w:val="26"/>
                <w:szCs w:val="26"/>
                <w:lang w:val="it-IT"/>
              </w:rPr>
              <w:t xml:space="preserve">Nghị định số 42/2020/NĐ-CP </w:t>
            </w:r>
            <w:r>
              <w:rPr>
                <w:sz w:val="26"/>
                <w:szCs w:val="26"/>
                <w:lang w:val="it-IT"/>
              </w:rPr>
              <w:br/>
            </w:r>
            <w:r w:rsidRPr="00061F77">
              <w:rPr>
                <w:sz w:val="26"/>
                <w:szCs w:val="26"/>
                <w:lang w:val="it-IT"/>
              </w:rPr>
              <w:t>ngày 08/4/2020 của Chính phủ về Quy định Danh mục hàng hóa nguy hiểm, vận chuyển hàng hóa nguy hiểm bằng phương tiện giao thông cơ giới đường bộ và vận chuyển hàng hóa nguy hiểm trên đường thủy nội địa</w:t>
            </w:r>
          </w:p>
        </w:tc>
        <w:tc>
          <w:tcPr>
            <w:tcW w:w="1480" w:type="dxa"/>
            <w:vAlign w:val="center"/>
          </w:tcPr>
          <w:p w14:paraId="38C29FCC" w14:textId="1C3FBA80" w:rsidR="00903C1A" w:rsidRPr="00DB7D0B" w:rsidRDefault="00903C1A" w:rsidP="00903C1A">
            <w:pPr>
              <w:spacing w:before="60" w:after="60"/>
              <w:ind w:left="34" w:right="57"/>
              <w:jc w:val="center"/>
              <w:rPr>
                <w:noProof/>
                <w:sz w:val="26"/>
                <w:szCs w:val="26"/>
                <w:lang w:val="vi-VN"/>
              </w:rPr>
            </w:pPr>
            <w:r w:rsidRPr="00AB0281">
              <w:rPr>
                <w:sz w:val="26"/>
                <w:szCs w:val="26"/>
                <w:lang w:val="it-IT"/>
              </w:rPr>
              <w:t xml:space="preserve">Tiêu chuẩn </w:t>
            </w:r>
            <w:r w:rsidRPr="00AB0281">
              <w:rPr>
                <w:sz w:val="26"/>
                <w:szCs w:val="26"/>
                <w:lang w:val="it-IT"/>
              </w:rPr>
              <w:br/>
              <w:t xml:space="preserve">đo lường </w:t>
            </w:r>
            <w:r w:rsidRPr="00AB0281">
              <w:rPr>
                <w:sz w:val="26"/>
                <w:szCs w:val="26"/>
                <w:lang w:val="it-IT"/>
              </w:rPr>
              <w:br/>
              <w:t>chất lượng</w:t>
            </w:r>
          </w:p>
        </w:tc>
        <w:tc>
          <w:tcPr>
            <w:tcW w:w="1842" w:type="dxa"/>
            <w:vAlign w:val="center"/>
          </w:tcPr>
          <w:p w14:paraId="1D7937B8" w14:textId="622ABA10" w:rsidR="00903C1A" w:rsidRPr="00DB7D0B" w:rsidRDefault="00903C1A" w:rsidP="00FC5E28">
            <w:pPr>
              <w:spacing w:before="60" w:after="60"/>
              <w:jc w:val="center"/>
              <w:rPr>
                <w:sz w:val="26"/>
                <w:szCs w:val="26"/>
                <w:lang w:val="vi-VN"/>
              </w:rPr>
            </w:pPr>
            <w:r w:rsidRPr="00DB7D0B">
              <w:rPr>
                <w:sz w:val="26"/>
                <w:szCs w:val="26"/>
                <w:lang w:val="vi-VN"/>
              </w:rPr>
              <w:t>Sở Khoa học và Công nghệ</w:t>
            </w:r>
          </w:p>
        </w:tc>
      </w:tr>
    </w:tbl>
    <w:p w14:paraId="4FF2310D" w14:textId="77777777" w:rsidR="008B472C" w:rsidRPr="00ED226D" w:rsidRDefault="008B472C" w:rsidP="00631660">
      <w:pPr>
        <w:ind w:firstLine="709"/>
        <w:rPr>
          <w:b/>
          <w:sz w:val="28"/>
          <w:szCs w:val="28"/>
          <w:lang w:val="it-IT"/>
        </w:rPr>
        <w:sectPr w:rsidR="008B472C" w:rsidRPr="00ED226D" w:rsidSect="009A581F">
          <w:headerReference w:type="even" r:id="rId10"/>
          <w:footerReference w:type="even" r:id="rId11"/>
          <w:footerReference w:type="default" r:id="rId12"/>
          <w:headerReference w:type="first" r:id="rId13"/>
          <w:footerReference w:type="first" r:id="rId14"/>
          <w:pgSz w:w="16834" w:h="11909" w:orient="landscape"/>
          <w:pgMar w:top="1135" w:right="1134" w:bottom="709" w:left="1134" w:header="720" w:footer="431" w:gutter="0"/>
          <w:cols w:space="720"/>
          <w:titlePg/>
          <w:docGrid w:linePitch="326"/>
        </w:sectPr>
      </w:pPr>
    </w:p>
    <w:p w14:paraId="3B1A6C3F" w14:textId="77777777" w:rsidR="00E40736" w:rsidRPr="00631660" w:rsidRDefault="00E40736" w:rsidP="00E40736">
      <w:pPr>
        <w:keepNext/>
        <w:widowControl w:val="0"/>
        <w:spacing w:before="120"/>
        <w:ind w:firstLine="720"/>
        <w:jc w:val="both"/>
        <w:rPr>
          <w:i/>
          <w:lang w:val="pt-BR"/>
        </w:rPr>
      </w:pPr>
    </w:p>
    <w:p w14:paraId="7FB788AC" w14:textId="77777777" w:rsidR="00E40736" w:rsidRPr="00ED226D" w:rsidRDefault="00E40736" w:rsidP="00E40736">
      <w:pPr>
        <w:keepNext/>
        <w:widowControl w:val="0"/>
        <w:spacing w:before="120"/>
        <w:ind w:firstLine="720"/>
        <w:jc w:val="both"/>
        <w:rPr>
          <w:i/>
          <w:lang w:val="it-IT"/>
        </w:rPr>
      </w:pPr>
    </w:p>
    <w:p w14:paraId="3F031BE1" w14:textId="77777777" w:rsidR="00E40736" w:rsidRPr="00631660" w:rsidRDefault="00E40736" w:rsidP="00E40736">
      <w:pPr>
        <w:keepNext/>
        <w:widowControl w:val="0"/>
        <w:spacing w:before="120"/>
        <w:ind w:firstLine="720"/>
        <w:jc w:val="both"/>
        <w:rPr>
          <w:i/>
          <w:lang w:val="pt-BR"/>
        </w:rPr>
      </w:pPr>
    </w:p>
    <w:p w14:paraId="75516811" w14:textId="77777777" w:rsidR="00E40736" w:rsidRPr="00631660" w:rsidRDefault="00E40736" w:rsidP="00E40736">
      <w:pPr>
        <w:keepNext/>
        <w:widowControl w:val="0"/>
        <w:spacing w:before="120"/>
        <w:ind w:firstLine="720"/>
        <w:jc w:val="both"/>
        <w:rPr>
          <w:i/>
          <w:lang w:val="pt-BR"/>
        </w:rPr>
      </w:pPr>
    </w:p>
    <w:p w14:paraId="4F125281" w14:textId="77777777" w:rsidR="00E40736" w:rsidRPr="00631660" w:rsidRDefault="00E40736" w:rsidP="00E40736">
      <w:pPr>
        <w:keepNext/>
        <w:widowControl w:val="0"/>
        <w:spacing w:before="120"/>
        <w:ind w:firstLine="720"/>
        <w:jc w:val="both"/>
        <w:rPr>
          <w:i/>
          <w:lang w:val="pt-BR"/>
        </w:rPr>
      </w:pPr>
    </w:p>
    <w:p w14:paraId="0CF4024C" w14:textId="77777777" w:rsidR="00E40736" w:rsidRPr="00631660" w:rsidRDefault="00E40736" w:rsidP="00E40736">
      <w:pPr>
        <w:keepNext/>
        <w:widowControl w:val="0"/>
        <w:spacing w:before="120"/>
        <w:ind w:firstLine="720"/>
        <w:jc w:val="both"/>
        <w:rPr>
          <w:i/>
          <w:lang w:val="pt-BR"/>
        </w:rPr>
      </w:pPr>
    </w:p>
    <w:p w14:paraId="0808D283" w14:textId="77777777" w:rsidR="00E40736" w:rsidRPr="00631660" w:rsidRDefault="00E40736" w:rsidP="00E40736">
      <w:pPr>
        <w:keepNext/>
        <w:widowControl w:val="0"/>
        <w:spacing w:before="120"/>
        <w:ind w:firstLine="720"/>
        <w:jc w:val="both"/>
        <w:rPr>
          <w:i/>
          <w:lang w:val="pt-BR"/>
        </w:rPr>
      </w:pPr>
    </w:p>
    <w:p w14:paraId="5580A835" w14:textId="77777777" w:rsidR="00E40736" w:rsidRPr="00631660" w:rsidRDefault="00E40736" w:rsidP="00E40736">
      <w:pPr>
        <w:keepNext/>
        <w:widowControl w:val="0"/>
        <w:spacing w:before="120"/>
        <w:ind w:firstLine="720"/>
        <w:jc w:val="both"/>
        <w:rPr>
          <w:i/>
          <w:lang w:val="pt-BR"/>
        </w:rPr>
      </w:pPr>
    </w:p>
    <w:p w14:paraId="43C1D112" w14:textId="77777777" w:rsidR="00E40736" w:rsidRPr="00631660" w:rsidRDefault="00E40736" w:rsidP="00E40736">
      <w:pPr>
        <w:keepNext/>
        <w:widowControl w:val="0"/>
        <w:spacing w:before="120"/>
        <w:ind w:firstLine="720"/>
        <w:jc w:val="both"/>
        <w:rPr>
          <w:i/>
          <w:lang w:val="pt-BR"/>
        </w:rPr>
      </w:pPr>
    </w:p>
    <w:p w14:paraId="7D7E74E1" w14:textId="77777777" w:rsidR="00E40736" w:rsidRPr="00631660" w:rsidRDefault="00E40736" w:rsidP="00E40736">
      <w:pPr>
        <w:keepNext/>
        <w:widowControl w:val="0"/>
        <w:spacing w:before="120"/>
        <w:ind w:firstLine="720"/>
        <w:jc w:val="both"/>
        <w:rPr>
          <w:i/>
          <w:lang w:val="pt-BR"/>
        </w:rPr>
      </w:pPr>
    </w:p>
    <w:p w14:paraId="7756D7AB" w14:textId="77777777" w:rsidR="00E40736" w:rsidRDefault="00E40736" w:rsidP="00E40736">
      <w:pPr>
        <w:pStyle w:val="Heading3"/>
        <w:widowControl w:val="0"/>
        <w:ind w:firstLine="720"/>
        <w:jc w:val="both"/>
        <w:rPr>
          <w:rFonts w:ascii="Times New Roman" w:hAnsi="Times New Roman"/>
          <w:sz w:val="28"/>
          <w:szCs w:val="28"/>
          <w:lang w:val="nl-NL"/>
        </w:rPr>
      </w:pPr>
    </w:p>
    <w:p w14:paraId="599CA5BE" w14:textId="77777777" w:rsidR="008D6058" w:rsidRPr="002A6B1A" w:rsidRDefault="008D6058" w:rsidP="00E74691">
      <w:pPr>
        <w:spacing w:before="120" w:after="120"/>
        <w:jc w:val="both"/>
        <w:rPr>
          <w:b/>
          <w:lang w:val="id-ID"/>
        </w:rPr>
      </w:pPr>
    </w:p>
    <w:sectPr w:rsidR="008D6058" w:rsidRPr="002A6B1A" w:rsidSect="005620A8">
      <w:pgSz w:w="11907" w:h="16840" w:code="9"/>
      <w:pgMar w:top="851" w:right="1134" w:bottom="851" w:left="1701" w:header="720" w:footer="386"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4DDDA" w16cex:dateUtc="2021-05-11T03:41:00Z"/>
  <w16cex:commentExtensible w16cex:durableId="2444DE55" w16cex:dateUtc="2021-05-11T03:43:00Z"/>
  <w16cex:commentExtensible w16cex:durableId="2444DEF8" w16cex:dateUtc="2021-05-11T03:46:00Z"/>
  <w16cex:commentExtensible w16cex:durableId="2444DF45" w16cex:dateUtc="2021-05-11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D8D77" w16cid:durableId="2444DDDA"/>
  <w16cid:commentId w16cid:paraId="4C131504" w16cid:durableId="2444DE55"/>
  <w16cid:commentId w16cid:paraId="7E2B17F0" w16cid:durableId="2444DEF8"/>
  <w16cid:commentId w16cid:paraId="21B7368B" w16cid:durableId="2444DF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2B28" w14:textId="77777777" w:rsidR="00614694" w:rsidRDefault="00614694" w:rsidP="0083668D">
      <w:r>
        <w:separator/>
      </w:r>
    </w:p>
  </w:endnote>
  <w:endnote w:type="continuationSeparator" w:id="0">
    <w:p w14:paraId="7F86D1EB" w14:textId="77777777" w:rsidR="00614694" w:rsidRDefault="00614694" w:rsidP="0083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4000ACFF" w:usb2="00000001" w:usb3="00000000" w:csb0="000001FF" w:csb1="00000000"/>
  </w:font>
  <w:font w:name="Cambria">
    <w:panose1 w:val="02040503050406030204"/>
    <w:charset w:val="A3"/>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52C0" w14:textId="77777777" w:rsidR="001E31EB" w:rsidRDefault="001E31EB" w:rsidP="00B576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3E519C" w14:textId="77777777" w:rsidR="001E31EB" w:rsidRDefault="001E31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926C" w14:textId="77777777" w:rsidR="001E31EB" w:rsidRPr="00684671" w:rsidRDefault="001E31EB">
    <w:pPr>
      <w:pStyle w:val="Footer"/>
      <w:rPr>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26C6" w14:textId="77777777" w:rsidR="001E31EB" w:rsidRDefault="001E31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F5FC7" w14:textId="77777777" w:rsidR="00614694" w:rsidRDefault="00614694" w:rsidP="0083668D">
      <w:r>
        <w:separator/>
      </w:r>
    </w:p>
  </w:footnote>
  <w:footnote w:type="continuationSeparator" w:id="0">
    <w:p w14:paraId="270BC622" w14:textId="77777777" w:rsidR="00614694" w:rsidRDefault="00614694" w:rsidP="008366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1171"/>
      <w:docPartObj>
        <w:docPartGallery w:val="Page Numbers (Top of Page)"/>
        <w:docPartUnique/>
      </w:docPartObj>
    </w:sdtPr>
    <w:sdtEndPr>
      <w:rPr>
        <w:noProof/>
      </w:rPr>
    </w:sdtEndPr>
    <w:sdtContent>
      <w:p w14:paraId="271A5CFB" w14:textId="493962DC" w:rsidR="009A581F" w:rsidRDefault="009A581F">
        <w:pPr>
          <w:pStyle w:val="Header"/>
          <w:jc w:val="center"/>
        </w:pPr>
        <w:r>
          <w:fldChar w:fldCharType="begin"/>
        </w:r>
        <w:r>
          <w:instrText xml:space="preserve"> PAGE   \* MERGEFORMAT </w:instrText>
        </w:r>
        <w:r>
          <w:fldChar w:fldCharType="separate"/>
        </w:r>
        <w:r w:rsidR="00E073E5">
          <w:rPr>
            <w:noProof/>
          </w:rPr>
          <w:t>1</w:t>
        </w:r>
        <w:r>
          <w:rPr>
            <w:noProof/>
          </w:rPr>
          <w:fldChar w:fldCharType="end"/>
        </w:r>
      </w:p>
    </w:sdtContent>
  </w:sdt>
  <w:p w14:paraId="4D852021" w14:textId="77777777" w:rsidR="001E31EB" w:rsidRDefault="001E31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B7F1E" w14:textId="7263EDE6" w:rsidR="003E3948" w:rsidRDefault="003E3948">
    <w:pPr>
      <w:pStyle w:val="Header"/>
      <w:jc w:val="center"/>
    </w:pPr>
  </w:p>
  <w:p w14:paraId="79BBBBAD" w14:textId="77777777" w:rsidR="003E3948" w:rsidRDefault="003E39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ACB2" w14:textId="77777777" w:rsidR="001E31EB" w:rsidRDefault="001E31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3FD9AA" w14:textId="77777777" w:rsidR="001E31EB" w:rsidRDefault="001E31E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EDC4" w14:textId="77777777" w:rsidR="001E31EB" w:rsidRDefault="001E31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515D"/>
    <w:multiLevelType w:val="hybridMultilevel"/>
    <w:tmpl w:val="CB122862"/>
    <w:lvl w:ilvl="0" w:tplc="9A0AE626">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C2F5F1D"/>
    <w:multiLevelType w:val="hybridMultilevel"/>
    <w:tmpl w:val="A6BE43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A029F7"/>
    <w:multiLevelType w:val="hybridMultilevel"/>
    <w:tmpl w:val="B664C9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00508BD"/>
    <w:multiLevelType w:val="hybridMultilevel"/>
    <w:tmpl w:val="48764402"/>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33F6FA7"/>
    <w:multiLevelType w:val="hybridMultilevel"/>
    <w:tmpl w:val="3C64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00032"/>
    <w:multiLevelType w:val="hybridMultilevel"/>
    <w:tmpl w:val="29B8EC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6E977013"/>
    <w:multiLevelType w:val="hybridMultilevel"/>
    <w:tmpl w:val="D8862D94"/>
    <w:lvl w:ilvl="0" w:tplc="10EA6330">
      <w:start w:val="1"/>
      <w:numFmt w:val="lowerLetter"/>
      <w:lvlText w:val="%1)"/>
      <w:lvlJc w:val="left"/>
      <w:pPr>
        <w:ind w:left="1005" w:hanging="360"/>
      </w:pPr>
      <w:rPr>
        <w:b w:val="0"/>
        <w:i w:val="0"/>
      </w:rPr>
    </w:lvl>
    <w:lvl w:ilvl="1" w:tplc="042A0019" w:tentative="1">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8D"/>
    <w:rsid w:val="00005354"/>
    <w:rsid w:val="00021CBA"/>
    <w:rsid w:val="00022947"/>
    <w:rsid w:val="00022F52"/>
    <w:rsid w:val="0002629D"/>
    <w:rsid w:val="00031053"/>
    <w:rsid w:val="00032425"/>
    <w:rsid w:val="000326F9"/>
    <w:rsid w:val="00032DC6"/>
    <w:rsid w:val="000351E2"/>
    <w:rsid w:val="000410B6"/>
    <w:rsid w:val="00042054"/>
    <w:rsid w:val="00054ABE"/>
    <w:rsid w:val="0005616A"/>
    <w:rsid w:val="00057B37"/>
    <w:rsid w:val="0006349B"/>
    <w:rsid w:val="0007046E"/>
    <w:rsid w:val="00070598"/>
    <w:rsid w:val="00075A0C"/>
    <w:rsid w:val="00091FD9"/>
    <w:rsid w:val="00092A54"/>
    <w:rsid w:val="000A41C1"/>
    <w:rsid w:val="000A6FDA"/>
    <w:rsid w:val="000A767B"/>
    <w:rsid w:val="000B56B3"/>
    <w:rsid w:val="000B57C8"/>
    <w:rsid w:val="000B7085"/>
    <w:rsid w:val="000C548F"/>
    <w:rsid w:val="000E0589"/>
    <w:rsid w:val="000E2607"/>
    <w:rsid w:val="000E5820"/>
    <w:rsid w:val="000E6ED2"/>
    <w:rsid w:val="000F24B0"/>
    <w:rsid w:val="000F77A6"/>
    <w:rsid w:val="000F7B38"/>
    <w:rsid w:val="000F7C0A"/>
    <w:rsid w:val="00104C2F"/>
    <w:rsid w:val="00111139"/>
    <w:rsid w:val="0011178E"/>
    <w:rsid w:val="0011242B"/>
    <w:rsid w:val="00112D44"/>
    <w:rsid w:val="001256B5"/>
    <w:rsid w:val="00125FEF"/>
    <w:rsid w:val="00127179"/>
    <w:rsid w:val="00127CFB"/>
    <w:rsid w:val="00130298"/>
    <w:rsid w:val="001403B5"/>
    <w:rsid w:val="00140AA8"/>
    <w:rsid w:val="00142538"/>
    <w:rsid w:val="0014340B"/>
    <w:rsid w:val="00151497"/>
    <w:rsid w:val="00151B8B"/>
    <w:rsid w:val="00151E35"/>
    <w:rsid w:val="00153CAE"/>
    <w:rsid w:val="00154FB5"/>
    <w:rsid w:val="0016403D"/>
    <w:rsid w:val="0016646F"/>
    <w:rsid w:val="001741B4"/>
    <w:rsid w:val="00177306"/>
    <w:rsid w:val="00177E7F"/>
    <w:rsid w:val="00177ECA"/>
    <w:rsid w:val="00190194"/>
    <w:rsid w:val="00194723"/>
    <w:rsid w:val="00195EC4"/>
    <w:rsid w:val="001964F6"/>
    <w:rsid w:val="00196E77"/>
    <w:rsid w:val="001A0AF4"/>
    <w:rsid w:val="001A7D61"/>
    <w:rsid w:val="001B05F4"/>
    <w:rsid w:val="001B5496"/>
    <w:rsid w:val="001B54C0"/>
    <w:rsid w:val="001B61AB"/>
    <w:rsid w:val="001B775D"/>
    <w:rsid w:val="001D0CE5"/>
    <w:rsid w:val="001D5B99"/>
    <w:rsid w:val="001D6FDE"/>
    <w:rsid w:val="001D7BEA"/>
    <w:rsid w:val="001E0EC7"/>
    <w:rsid w:val="001E304C"/>
    <w:rsid w:val="001E31EB"/>
    <w:rsid w:val="001E6EF7"/>
    <w:rsid w:val="001F0AAA"/>
    <w:rsid w:val="001F2C06"/>
    <w:rsid w:val="001F5285"/>
    <w:rsid w:val="00201771"/>
    <w:rsid w:val="00202A99"/>
    <w:rsid w:val="00207059"/>
    <w:rsid w:val="002121DF"/>
    <w:rsid w:val="00217CC9"/>
    <w:rsid w:val="002208A6"/>
    <w:rsid w:val="00225AA0"/>
    <w:rsid w:val="00244349"/>
    <w:rsid w:val="00244BD4"/>
    <w:rsid w:val="00247376"/>
    <w:rsid w:val="00250E02"/>
    <w:rsid w:val="00250E3F"/>
    <w:rsid w:val="00260EB5"/>
    <w:rsid w:val="00265511"/>
    <w:rsid w:val="002669E8"/>
    <w:rsid w:val="00272C2D"/>
    <w:rsid w:val="00272C6F"/>
    <w:rsid w:val="00285867"/>
    <w:rsid w:val="002863FB"/>
    <w:rsid w:val="0028716A"/>
    <w:rsid w:val="0029354C"/>
    <w:rsid w:val="002A1FA0"/>
    <w:rsid w:val="002A6961"/>
    <w:rsid w:val="002A6B1A"/>
    <w:rsid w:val="002B0B4D"/>
    <w:rsid w:val="002B29A5"/>
    <w:rsid w:val="002B31CC"/>
    <w:rsid w:val="002C05B6"/>
    <w:rsid w:val="002D2721"/>
    <w:rsid w:val="002D729A"/>
    <w:rsid w:val="002E7BB9"/>
    <w:rsid w:val="003130D1"/>
    <w:rsid w:val="003242D7"/>
    <w:rsid w:val="00324C6B"/>
    <w:rsid w:val="00327561"/>
    <w:rsid w:val="00332847"/>
    <w:rsid w:val="00334100"/>
    <w:rsid w:val="00340053"/>
    <w:rsid w:val="00342E14"/>
    <w:rsid w:val="00342F5A"/>
    <w:rsid w:val="00343F90"/>
    <w:rsid w:val="003441A4"/>
    <w:rsid w:val="00344563"/>
    <w:rsid w:val="00352C01"/>
    <w:rsid w:val="00353AB1"/>
    <w:rsid w:val="00354C57"/>
    <w:rsid w:val="0035764B"/>
    <w:rsid w:val="0036324B"/>
    <w:rsid w:val="00371382"/>
    <w:rsid w:val="00371520"/>
    <w:rsid w:val="00374824"/>
    <w:rsid w:val="00385CC8"/>
    <w:rsid w:val="00387E4F"/>
    <w:rsid w:val="00390C69"/>
    <w:rsid w:val="00391682"/>
    <w:rsid w:val="00394085"/>
    <w:rsid w:val="003940C4"/>
    <w:rsid w:val="0039544C"/>
    <w:rsid w:val="00397FDF"/>
    <w:rsid w:val="003A32F8"/>
    <w:rsid w:val="003A3B75"/>
    <w:rsid w:val="003B0CFD"/>
    <w:rsid w:val="003B7038"/>
    <w:rsid w:val="003C3508"/>
    <w:rsid w:val="003C5D2E"/>
    <w:rsid w:val="003C72B6"/>
    <w:rsid w:val="003D0E25"/>
    <w:rsid w:val="003D4CE1"/>
    <w:rsid w:val="003D54E3"/>
    <w:rsid w:val="003D598D"/>
    <w:rsid w:val="003D6828"/>
    <w:rsid w:val="003D6C8A"/>
    <w:rsid w:val="003E3948"/>
    <w:rsid w:val="004015A3"/>
    <w:rsid w:val="00404ED7"/>
    <w:rsid w:val="00406B1C"/>
    <w:rsid w:val="0041426D"/>
    <w:rsid w:val="004149F4"/>
    <w:rsid w:val="00414AC8"/>
    <w:rsid w:val="00415680"/>
    <w:rsid w:val="00423309"/>
    <w:rsid w:val="00425652"/>
    <w:rsid w:val="00427327"/>
    <w:rsid w:val="00451439"/>
    <w:rsid w:val="00476DCD"/>
    <w:rsid w:val="00477882"/>
    <w:rsid w:val="00480B54"/>
    <w:rsid w:val="004819A6"/>
    <w:rsid w:val="00491288"/>
    <w:rsid w:val="00491C0B"/>
    <w:rsid w:val="00491CD7"/>
    <w:rsid w:val="0049430E"/>
    <w:rsid w:val="00496771"/>
    <w:rsid w:val="00497E04"/>
    <w:rsid w:val="004B196A"/>
    <w:rsid w:val="004B1C06"/>
    <w:rsid w:val="004B3E7C"/>
    <w:rsid w:val="004C2A46"/>
    <w:rsid w:val="004C53F2"/>
    <w:rsid w:val="004C6A60"/>
    <w:rsid w:val="004D142A"/>
    <w:rsid w:val="004F5ACE"/>
    <w:rsid w:val="004F6B67"/>
    <w:rsid w:val="00503881"/>
    <w:rsid w:val="00503DCB"/>
    <w:rsid w:val="00506D6E"/>
    <w:rsid w:val="00514935"/>
    <w:rsid w:val="0051767F"/>
    <w:rsid w:val="00521517"/>
    <w:rsid w:val="00522038"/>
    <w:rsid w:val="005235E3"/>
    <w:rsid w:val="005243D4"/>
    <w:rsid w:val="0052502F"/>
    <w:rsid w:val="00540E3A"/>
    <w:rsid w:val="00543FE6"/>
    <w:rsid w:val="0054532B"/>
    <w:rsid w:val="005537D2"/>
    <w:rsid w:val="00554A2B"/>
    <w:rsid w:val="005620A8"/>
    <w:rsid w:val="00565A0C"/>
    <w:rsid w:val="005821E8"/>
    <w:rsid w:val="0058231A"/>
    <w:rsid w:val="00582804"/>
    <w:rsid w:val="005831FF"/>
    <w:rsid w:val="00584336"/>
    <w:rsid w:val="005869F4"/>
    <w:rsid w:val="005924B7"/>
    <w:rsid w:val="0059433C"/>
    <w:rsid w:val="005A4165"/>
    <w:rsid w:val="005A6478"/>
    <w:rsid w:val="005B2CE9"/>
    <w:rsid w:val="005B3C4A"/>
    <w:rsid w:val="005B58E8"/>
    <w:rsid w:val="005C11DD"/>
    <w:rsid w:val="005C333A"/>
    <w:rsid w:val="005D338C"/>
    <w:rsid w:val="005D4102"/>
    <w:rsid w:val="005E2EA1"/>
    <w:rsid w:val="005E3ACE"/>
    <w:rsid w:val="005F6598"/>
    <w:rsid w:val="00601A93"/>
    <w:rsid w:val="00612ADE"/>
    <w:rsid w:val="00614347"/>
    <w:rsid w:val="00614694"/>
    <w:rsid w:val="00626DB9"/>
    <w:rsid w:val="00627729"/>
    <w:rsid w:val="00627A75"/>
    <w:rsid w:val="0063104B"/>
    <w:rsid w:val="006313AC"/>
    <w:rsid w:val="00631660"/>
    <w:rsid w:val="00632EC1"/>
    <w:rsid w:val="00633178"/>
    <w:rsid w:val="00637161"/>
    <w:rsid w:val="006460F0"/>
    <w:rsid w:val="0064613A"/>
    <w:rsid w:val="0065206C"/>
    <w:rsid w:val="00654421"/>
    <w:rsid w:val="00654AED"/>
    <w:rsid w:val="00656334"/>
    <w:rsid w:val="006605DA"/>
    <w:rsid w:val="00664168"/>
    <w:rsid w:val="00666F51"/>
    <w:rsid w:val="006670D8"/>
    <w:rsid w:val="00667F84"/>
    <w:rsid w:val="006733B7"/>
    <w:rsid w:val="0069117B"/>
    <w:rsid w:val="0069475E"/>
    <w:rsid w:val="00695DED"/>
    <w:rsid w:val="00696042"/>
    <w:rsid w:val="006962C0"/>
    <w:rsid w:val="00696E4A"/>
    <w:rsid w:val="006A3278"/>
    <w:rsid w:val="006A7FAC"/>
    <w:rsid w:val="006B36D1"/>
    <w:rsid w:val="006C2047"/>
    <w:rsid w:val="006D26E6"/>
    <w:rsid w:val="006E4C1E"/>
    <w:rsid w:val="006F1475"/>
    <w:rsid w:val="006F5D60"/>
    <w:rsid w:val="00701186"/>
    <w:rsid w:val="00704291"/>
    <w:rsid w:val="00705071"/>
    <w:rsid w:val="00706A01"/>
    <w:rsid w:val="00706D21"/>
    <w:rsid w:val="007127AB"/>
    <w:rsid w:val="00716073"/>
    <w:rsid w:val="00717D69"/>
    <w:rsid w:val="00721615"/>
    <w:rsid w:val="00727208"/>
    <w:rsid w:val="0074039D"/>
    <w:rsid w:val="00747A18"/>
    <w:rsid w:val="00750C3A"/>
    <w:rsid w:val="00752980"/>
    <w:rsid w:val="0075388A"/>
    <w:rsid w:val="00756FFE"/>
    <w:rsid w:val="007614F4"/>
    <w:rsid w:val="00763513"/>
    <w:rsid w:val="00767BD0"/>
    <w:rsid w:val="0077150C"/>
    <w:rsid w:val="0077393C"/>
    <w:rsid w:val="00774810"/>
    <w:rsid w:val="00777252"/>
    <w:rsid w:val="007804BA"/>
    <w:rsid w:val="00784C85"/>
    <w:rsid w:val="00784D4A"/>
    <w:rsid w:val="007A3B0F"/>
    <w:rsid w:val="007A4113"/>
    <w:rsid w:val="007B6B6E"/>
    <w:rsid w:val="007C166B"/>
    <w:rsid w:val="007C279F"/>
    <w:rsid w:val="007D72FD"/>
    <w:rsid w:val="007F1138"/>
    <w:rsid w:val="007F40C5"/>
    <w:rsid w:val="007F41F4"/>
    <w:rsid w:val="0080096F"/>
    <w:rsid w:val="00800EAD"/>
    <w:rsid w:val="00802F3E"/>
    <w:rsid w:val="008062F3"/>
    <w:rsid w:val="00811B35"/>
    <w:rsid w:val="00812FD9"/>
    <w:rsid w:val="0083668D"/>
    <w:rsid w:val="00836B49"/>
    <w:rsid w:val="008376FF"/>
    <w:rsid w:val="008406B6"/>
    <w:rsid w:val="0084204C"/>
    <w:rsid w:val="00842FE6"/>
    <w:rsid w:val="00850B0B"/>
    <w:rsid w:val="008560D3"/>
    <w:rsid w:val="00861445"/>
    <w:rsid w:val="00862AD8"/>
    <w:rsid w:val="008820D5"/>
    <w:rsid w:val="00882211"/>
    <w:rsid w:val="00883E86"/>
    <w:rsid w:val="00886009"/>
    <w:rsid w:val="00893D49"/>
    <w:rsid w:val="00897BB2"/>
    <w:rsid w:val="008A51E3"/>
    <w:rsid w:val="008B472C"/>
    <w:rsid w:val="008C09AF"/>
    <w:rsid w:val="008C1C2B"/>
    <w:rsid w:val="008D117A"/>
    <w:rsid w:val="008D6058"/>
    <w:rsid w:val="008E06DB"/>
    <w:rsid w:val="008E7AB6"/>
    <w:rsid w:val="008F07B4"/>
    <w:rsid w:val="00900076"/>
    <w:rsid w:val="00901530"/>
    <w:rsid w:val="00901AC7"/>
    <w:rsid w:val="00903C1A"/>
    <w:rsid w:val="00915B06"/>
    <w:rsid w:val="00920E10"/>
    <w:rsid w:val="009216D2"/>
    <w:rsid w:val="0092782D"/>
    <w:rsid w:val="00930493"/>
    <w:rsid w:val="00932438"/>
    <w:rsid w:val="00937240"/>
    <w:rsid w:val="00937E23"/>
    <w:rsid w:val="00945B5A"/>
    <w:rsid w:val="00953807"/>
    <w:rsid w:val="009545C1"/>
    <w:rsid w:val="00961C65"/>
    <w:rsid w:val="0096432E"/>
    <w:rsid w:val="009670A5"/>
    <w:rsid w:val="0097187B"/>
    <w:rsid w:val="00983C6A"/>
    <w:rsid w:val="00985E5A"/>
    <w:rsid w:val="00986389"/>
    <w:rsid w:val="00986B69"/>
    <w:rsid w:val="00986C9F"/>
    <w:rsid w:val="00994F68"/>
    <w:rsid w:val="009A581F"/>
    <w:rsid w:val="009A652E"/>
    <w:rsid w:val="009A7739"/>
    <w:rsid w:val="009B20EE"/>
    <w:rsid w:val="009B2B7F"/>
    <w:rsid w:val="009B47D0"/>
    <w:rsid w:val="009B54FC"/>
    <w:rsid w:val="009B6632"/>
    <w:rsid w:val="009C78F3"/>
    <w:rsid w:val="009D7918"/>
    <w:rsid w:val="009E158D"/>
    <w:rsid w:val="009E5564"/>
    <w:rsid w:val="009E7065"/>
    <w:rsid w:val="009F435F"/>
    <w:rsid w:val="00A02503"/>
    <w:rsid w:val="00A1114A"/>
    <w:rsid w:val="00A11C75"/>
    <w:rsid w:val="00A15489"/>
    <w:rsid w:val="00A208CE"/>
    <w:rsid w:val="00A2366C"/>
    <w:rsid w:val="00A23D7F"/>
    <w:rsid w:val="00A3345B"/>
    <w:rsid w:val="00A34210"/>
    <w:rsid w:val="00A43CED"/>
    <w:rsid w:val="00A53E85"/>
    <w:rsid w:val="00A57086"/>
    <w:rsid w:val="00A60324"/>
    <w:rsid w:val="00A646B2"/>
    <w:rsid w:val="00A652B1"/>
    <w:rsid w:val="00A65348"/>
    <w:rsid w:val="00A65408"/>
    <w:rsid w:val="00A65CAD"/>
    <w:rsid w:val="00A71575"/>
    <w:rsid w:val="00A736A5"/>
    <w:rsid w:val="00A74589"/>
    <w:rsid w:val="00A83F03"/>
    <w:rsid w:val="00A938C0"/>
    <w:rsid w:val="00A93D1D"/>
    <w:rsid w:val="00A941F0"/>
    <w:rsid w:val="00AA4F82"/>
    <w:rsid w:val="00AB0888"/>
    <w:rsid w:val="00AB0F4A"/>
    <w:rsid w:val="00AB6963"/>
    <w:rsid w:val="00AC05AF"/>
    <w:rsid w:val="00AC6543"/>
    <w:rsid w:val="00AD0E04"/>
    <w:rsid w:val="00AD465D"/>
    <w:rsid w:val="00AE10A7"/>
    <w:rsid w:val="00AE2C65"/>
    <w:rsid w:val="00AE3434"/>
    <w:rsid w:val="00AE6C69"/>
    <w:rsid w:val="00AF25B2"/>
    <w:rsid w:val="00AF410A"/>
    <w:rsid w:val="00AF66C2"/>
    <w:rsid w:val="00B02B8C"/>
    <w:rsid w:val="00B103A7"/>
    <w:rsid w:val="00B10C20"/>
    <w:rsid w:val="00B162D0"/>
    <w:rsid w:val="00B16B6E"/>
    <w:rsid w:val="00B1792F"/>
    <w:rsid w:val="00B20415"/>
    <w:rsid w:val="00B20E93"/>
    <w:rsid w:val="00B21E5D"/>
    <w:rsid w:val="00B229F2"/>
    <w:rsid w:val="00B25A90"/>
    <w:rsid w:val="00B2798E"/>
    <w:rsid w:val="00B303CA"/>
    <w:rsid w:val="00B41418"/>
    <w:rsid w:val="00B441B3"/>
    <w:rsid w:val="00B453BB"/>
    <w:rsid w:val="00B57619"/>
    <w:rsid w:val="00B62222"/>
    <w:rsid w:val="00B65FA6"/>
    <w:rsid w:val="00B70F2F"/>
    <w:rsid w:val="00B72897"/>
    <w:rsid w:val="00B761D2"/>
    <w:rsid w:val="00B869F6"/>
    <w:rsid w:val="00B958C9"/>
    <w:rsid w:val="00BA1811"/>
    <w:rsid w:val="00BA6199"/>
    <w:rsid w:val="00BB03B1"/>
    <w:rsid w:val="00BB4DDC"/>
    <w:rsid w:val="00BC022A"/>
    <w:rsid w:val="00BC505C"/>
    <w:rsid w:val="00BC63B9"/>
    <w:rsid w:val="00BD3E45"/>
    <w:rsid w:val="00BE123A"/>
    <w:rsid w:val="00BE3F42"/>
    <w:rsid w:val="00BF08F8"/>
    <w:rsid w:val="00BF6985"/>
    <w:rsid w:val="00BF7292"/>
    <w:rsid w:val="00C060A0"/>
    <w:rsid w:val="00C10D4A"/>
    <w:rsid w:val="00C13187"/>
    <w:rsid w:val="00C3350E"/>
    <w:rsid w:val="00C40236"/>
    <w:rsid w:val="00C5022D"/>
    <w:rsid w:val="00C524EF"/>
    <w:rsid w:val="00C530E1"/>
    <w:rsid w:val="00C62637"/>
    <w:rsid w:val="00C639DD"/>
    <w:rsid w:val="00C63F98"/>
    <w:rsid w:val="00C66305"/>
    <w:rsid w:val="00C67169"/>
    <w:rsid w:val="00C6725F"/>
    <w:rsid w:val="00C70704"/>
    <w:rsid w:val="00C70987"/>
    <w:rsid w:val="00C7455F"/>
    <w:rsid w:val="00C777E2"/>
    <w:rsid w:val="00C80F5E"/>
    <w:rsid w:val="00C9311C"/>
    <w:rsid w:val="00C95FF3"/>
    <w:rsid w:val="00C97423"/>
    <w:rsid w:val="00CA1EBD"/>
    <w:rsid w:val="00CA7FF0"/>
    <w:rsid w:val="00CB1049"/>
    <w:rsid w:val="00CB6680"/>
    <w:rsid w:val="00CB7379"/>
    <w:rsid w:val="00CC1191"/>
    <w:rsid w:val="00CD0DD8"/>
    <w:rsid w:val="00CD1901"/>
    <w:rsid w:val="00CD3DEB"/>
    <w:rsid w:val="00CD6B56"/>
    <w:rsid w:val="00CD73A3"/>
    <w:rsid w:val="00CD7D5C"/>
    <w:rsid w:val="00CE6CF4"/>
    <w:rsid w:val="00CF45AB"/>
    <w:rsid w:val="00D044A4"/>
    <w:rsid w:val="00D06F90"/>
    <w:rsid w:val="00D249D6"/>
    <w:rsid w:val="00D308DF"/>
    <w:rsid w:val="00D313E7"/>
    <w:rsid w:val="00D32EA7"/>
    <w:rsid w:val="00D45287"/>
    <w:rsid w:val="00D53D93"/>
    <w:rsid w:val="00D54D11"/>
    <w:rsid w:val="00D609AD"/>
    <w:rsid w:val="00D641CB"/>
    <w:rsid w:val="00D65606"/>
    <w:rsid w:val="00D73565"/>
    <w:rsid w:val="00D73EFB"/>
    <w:rsid w:val="00D758C5"/>
    <w:rsid w:val="00D84E36"/>
    <w:rsid w:val="00D93D20"/>
    <w:rsid w:val="00D95852"/>
    <w:rsid w:val="00DA043D"/>
    <w:rsid w:val="00DB06D0"/>
    <w:rsid w:val="00DB7D0B"/>
    <w:rsid w:val="00DD6B97"/>
    <w:rsid w:val="00DE0228"/>
    <w:rsid w:val="00DE3BC8"/>
    <w:rsid w:val="00DE78CC"/>
    <w:rsid w:val="00DF3796"/>
    <w:rsid w:val="00DF613D"/>
    <w:rsid w:val="00DF6C66"/>
    <w:rsid w:val="00E02E32"/>
    <w:rsid w:val="00E073E5"/>
    <w:rsid w:val="00E14433"/>
    <w:rsid w:val="00E147C6"/>
    <w:rsid w:val="00E14ED9"/>
    <w:rsid w:val="00E178FB"/>
    <w:rsid w:val="00E32CB2"/>
    <w:rsid w:val="00E351EE"/>
    <w:rsid w:val="00E35ECC"/>
    <w:rsid w:val="00E364B6"/>
    <w:rsid w:val="00E40736"/>
    <w:rsid w:val="00E45CD7"/>
    <w:rsid w:val="00E5171D"/>
    <w:rsid w:val="00E53166"/>
    <w:rsid w:val="00E54CC5"/>
    <w:rsid w:val="00E61557"/>
    <w:rsid w:val="00E62CE7"/>
    <w:rsid w:val="00E63A5C"/>
    <w:rsid w:val="00E63B3D"/>
    <w:rsid w:val="00E66699"/>
    <w:rsid w:val="00E74691"/>
    <w:rsid w:val="00E77864"/>
    <w:rsid w:val="00E77B42"/>
    <w:rsid w:val="00E81D65"/>
    <w:rsid w:val="00E82252"/>
    <w:rsid w:val="00E844D7"/>
    <w:rsid w:val="00E950A5"/>
    <w:rsid w:val="00E96E9D"/>
    <w:rsid w:val="00EB0ADA"/>
    <w:rsid w:val="00EB4D88"/>
    <w:rsid w:val="00EC26F2"/>
    <w:rsid w:val="00EC4756"/>
    <w:rsid w:val="00EC6FEF"/>
    <w:rsid w:val="00EC71EA"/>
    <w:rsid w:val="00ED0E33"/>
    <w:rsid w:val="00ED226D"/>
    <w:rsid w:val="00EF0018"/>
    <w:rsid w:val="00EF04BB"/>
    <w:rsid w:val="00EF306D"/>
    <w:rsid w:val="00F01189"/>
    <w:rsid w:val="00F01E3D"/>
    <w:rsid w:val="00F0343F"/>
    <w:rsid w:val="00F20EB1"/>
    <w:rsid w:val="00F30779"/>
    <w:rsid w:val="00F30C10"/>
    <w:rsid w:val="00F320E5"/>
    <w:rsid w:val="00F42664"/>
    <w:rsid w:val="00F44D60"/>
    <w:rsid w:val="00F50498"/>
    <w:rsid w:val="00F57896"/>
    <w:rsid w:val="00F61529"/>
    <w:rsid w:val="00F66670"/>
    <w:rsid w:val="00F80036"/>
    <w:rsid w:val="00F800CB"/>
    <w:rsid w:val="00F809BE"/>
    <w:rsid w:val="00F825CB"/>
    <w:rsid w:val="00F83347"/>
    <w:rsid w:val="00F837AC"/>
    <w:rsid w:val="00FA0780"/>
    <w:rsid w:val="00FA46EC"/>
    <w:rsid w:val="00FA6AF2"/>
    <w:rsid w:val="00FA76EA"/>
    <w:rsid w:val="00FB17C6"/>
    <w:rsid w:val="00FB4521"/>
    <w:rsid w:val="00FB6D28"/>
    <w:rsid w:val="00FC4694"/>
    <w:rsid w:val="00FC5E28"/>
    <w:rsid w:val="00FD004A"/>
    <w:rsid w:val="00FD1CEB"/>
    <w:rsid w:val="00FD1E1D"/>
    <w:rsid w:val="00FD5833"/>
    <w:rsid w:val="00FD701D"/>
    <w:rsid w:val="00FE1AB4"/>
    <w:rsid w:val="00FE3DBE"/>
    <w:rsid w:val="00FE57B6"/>
    <w:rsid w:val="00FF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64A54"/>
  <w15:docId w15:val="{39FB6FD9-F60A-40BA-AC03-C9F55BEB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6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44D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844D7"/>
    <w:pPr>
      <w:keepNext/>
      <w:jc w:val="center"/>
      <w:outlineLvl w:val="1"/>
    </w:pPr>
    <w:rPr>
      <w:rFonts w:ascii=".VnTimeH" w:hAnsi=".VnTimeH"/>
      <w:b/>
      <w:sz w:val="26"/>
      <w:szCs w:val="26"/>
    </w:rPr>
  </w:style>
  <w:style w:type="paragraph" w:styleId="Heading3">
    <w:name w:val="heading 3"/>
    <w:basedOn w:val="Normal"/>
    <w:next w:val="Normal"/>
    <w:link w:val="Heading3Char"/>
    <w:unhideWhenUsed/>
    <w:qFormat/>
    <w:rsid w:val="00E844D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E844D7"/>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E844D7"/>
    <w:pPr>
      <w:keepNext/>
      <w:spacing w:before="120"/>
      <w:jc w:val="both"/>
      <w:outlineLvl w:val="4"/>
    </w:pPr>
    <w:rPr>
      <w:rFonts w:ascii=".VnTime" w:hAnsi=".VnTime"/>
      <w:u w:val="single"/>
    </w:rPr>
  </w:style>
  <w:style w:type="paragraph" w:styleId="Heading6">
    <w:name w:val="heading 6"/>
    <w:basedOn w:val="Normal"/>
    <w:next w:val="Normal"/>
    <w:link w:val="Heading6Char"/>
    <w:semiHidden/>
    <w:unhideWhenUsed/>
    <w:qFormat/>
    <w:rsid w:val="00E844D7"/>
    <w:pPr>
      <w:keepNext/>
      <w:spacing w:before="120"/>
      <w:jc w:val="both"/>
      <w:outlineLvl w:val="5"/>
    </w:pPr>
    <w:rPr>
      <w:rFonts w:ascii=".VnTime" w:hAnsi=".VnTime"/>
    </w:rPr>
  </w:style>
  <w:style w:type="paragraph" w:styleId="Heading7">
    <w:name w:val="heading 7"/>
    <w:basedOn w:val="Normal"/>
    <w:next w:val="Normal"/>
    <w:link w:val="Heading7Char"/>
    <w:unhideWhenUsed/>
    <w:qFormat/>
    <w:rsid w:val="00E844D7"/>
    <w:pPr>
      <w:spacing w:before="240" w:after="60"/>
      <w:outlineLvl w:val="6"/>
    </w:pPr>
    <w:rPr>
      <w:rFonts w:ascii="Calibri" w:hAnsi="Calibri"/>
    </w:rPr>
  </w:style>
  <w:style w:type="paragraph" w:styleId="Heading8">
    <w:name w:val="heading 8"/>
    <w:basedOn w:val="Normal"/>
    <w:next w:val="Normal"/>
    <w:link w:val="Heading8Char"/>
    <w:unhideWhenUsed/>
    <w:qFormat/>
    <w:rsid w:val="00E844D7"/>
    <w:pPr>
      <w:spacing w:before="240" w:after="60"/>
      <w:outlineLvl w:val="7"/>
    </w:pPr>
    <w:rPr>
      <w:rFonts w:ascii="Calibri" w:hAnsi="Calibri"/>
      <w:i/>
      <w:iCs/>
    </w:rPr>
  </w:style>
  <w:style w:type="paragraph" w:styleId="Heading9">
    <w:name w:val="heading 9"/>
    <w:basedOn w:val="Normal"/>
    <w:next w:val="Normal"/>
    <w:link w:val="Heading9Char"/>
    <w:unhideWhenUsed/>
    <w:qFormat/>
    <w:rsid w:val="00E844D7"/>
    <w:pPr>
      <w:keepNext/>
      <w:jc w:val="both"/>
      <w:outlineLvl w:val="8"/>
    </w:pPr>
    <w:rPr>
      <w:rFonts w:ascii=".VnTime" w:hAnsi=".VnTime"/>
      <w:b/>
      <w:bCs/>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4D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844D7"/>
    <w:rPr>
      <w:rFonts w:ascii=".VnTimeH" w:eastAsia="Times New Roman" w:hAnsi=".VnTimeH" w:cs="Times New Roman"/>
      <w:b/>
      <w:sz w:val="26"/>
      <w:szCs w:val="26"/>
    </w:rPr>
  </w:style>
  <w:style w:type="character" w:customStyle="1" w:styleId="Heading3Char">
    <w:name w:val="Heading 3 Char"/>
    <w:basedOn w:val="DefaultParagraphFont"/>
    <w:link w:val="Heading3"/>
    <w:rsid w:val="00E844D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E844D7"/>
    <w:rPr>
      <w:rFonts w:ascii="Calibri" w:eastAsia="Times New Roman" w:hAnsi="Calibri" w:cs="Times New Roman"/>
      <w:b/>
      <w:bCs/>
      <w:sz w:val="28"/>
      <w:szCs w:val="28"/>
    </w:rPr>
  </w:style>
  <w:style w:type="character" w:customStyle="1" w:styleId="Heading5Char">
    <w:name w:val="Heading 5 Char"/>
    <w:basedOn w:val="DefaultParagraphFont"/>
    <w:link w:val="Heading5"/>
    <w:rsid w:val="00E844D7"/>
    <w:rPr>
      <w:rFonts w:ascii=".VnTime" w:eastAsia="Times New Roman" w:hAnsi=".VnTime" w:cs="Times New Roman"/>
      <w:sz w:val="24"/>
      <w:szCs w:val="24"/>
      <w:u w:val="single"/>
    </w:rPr>
  </w:style>
  <w:style w:type="character" w:customStyle="1" w:styleId="Heading6Char">
    <w:name w:val="Heading 6 Char"/>
    <w:basedOn w:val="DefaultParagraphFont"/>
    <w:link w:val="Heading6"/>
    <w:semiHidden/>
    <w:rsid w:val="00E844D7"/>
    <w:rPr>
      <w:rFonts w:ascii=".VnTime" w:eastAsia="Times New Roman" w:hAnsi=".VnTime" w:cs="Times New Roman"/>
      <w:sz w:val="24"/>
      <w:szCs w:val="24"/>
    </w:rPr>
  </w:style>
  <w:style w:type="character" w:customStyle="1" w:styleId="Heading7Char">
    <w:name w:val="Heading 7 Char"/>
    <w:basedOn w:val="DefaultParagraphFont"/>
    <w:link w:val="Heading7"/>
    <w:rsid w:val="00E844D7"/>
    <w:rPr>
      <w:rFonts w:ascii="Calibri" w:eastAsia="Times New Roman" w:hAnsi="Calibri" w:cs="Times New Roman"/>
      <w:sz w:val="24"/>
      <w:szCs w:val="24"/>
    </w:rPr>
  </w:style>
  <w:style w:type="character" w:customStyle="1" w:styleId="Heading8Char">
    <w:name w:val="Heading 8 Char"/>
    <w:basedOn w:val="DefaultParagraphFont"/>
    <w:link w:val="Heading8"/>
    <w:rsid w:val="00E844D7"/>
    <w:rPr>
      <w:rFonts w:ascii="Calibri" w:eastAsia="Times New Roman" w:hAnsi="Calibri" w:cs="Times New Roman"/>
      <w:i/>
      <w:iCs/>
      <w:sz w:val="24"/>
      <w:szCs w:val="24"/>
    </w:rPr>
  </w:style>
  <w:style w:type="character" w:customStyle="1" w:styleId="Heading9Char">
    <w:name w:val="Heading 9 Char"/>
    <w:basedOn w:val="DefaultParagraphFont"/>
    <w:link w:val="Heading9"/>
    <w:rsid w:val="00E844D7"/>
    <w:rPr>
      <w:rFonts w:ascii=".VnTime" w:eastAsia="Times New Roman" w:hAnsi=".VnTime" w:cs="Times New Roman"/>
      <w:b/>
      <w:bCs/>
      <w:color w:val="0000FF"/>
      <w:sz w:val="26"/>
      <w:szCs w:val="24"/>
    </w:rPr>
  </w:style>
  <w:style w:type="paragraph" w:styleId="Footer">
    <w:name w:val="footer"/>
    <w:basedOn w:val="Normal"/>
    <w:link w:val="FooterChar"/>
    <w:uiPriority w:val="99"/>
    <w:rsid w:val="0083668D"/>
    <w:pPr>
      <w:tabs>
        <w:tab w:val="center" w:pos="4320"/>
        <w:tab w:val="right" w:pos="8640"/>
      </w:tabs>
    </w:pPr>
  </w:style>
  <w:style w:type="character" w:customStyle="1" w:styleId="FooterChar">
    <w:name w:val="Footer Char"/>
    <w:basedOn w:val="DefaultParagraphFont"/>
    <w:link w:val="Footer"/>
    <w:uiPriority w:val="99"/>
    <w:rsid w:val="0083668D"/>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83668D"/>
  </w:style>
  <w:style w:type="character" w:customStyle="1" w:styleId="NormalWebChar">
    <w:name w:val="Normal (Web) Char"/>
    <w:link w:val="NormalWeb"/>
    <w:uiPriority w:val="99"/>
    <w:rsid w:val="00151B8B"/>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3668D"/>
    <w:rPr>
      <w:sz w:val="20"/>
      <w:szCs w:val="20"/>
    </w:rPr>
  </w:style>
  <w:style w:type="character" w:customStyle="1" w:styleId="FootnoteTextChar">
    <w:name w:val="Footnote Text Char"/>
    <w:basedOn w:val="DefaultParagraphFont"/>
    <w:link w:val="FootnoteText"/>
    <w:uiPriority w:val="99"/>
    <w:rsid w:val="0083668D"/>
    <w:rPr>
      <w:rFonts w:ascii="Times New Roman" w:eastAsia="Times New Roman" w:hAnsi="Times New Roman" w:cs="Times New Roman"/>
      <w:sz w:val="20"/>
      <w:szCs w:val="20"/>
    </w:rPr>
  </w:style>
  <w:style w:type="character" w:styleId="FootnoteReference">
    <w:name w:val="footnote reference"/>
    <w:uiPriority w:val="99"/>
    <w:unhideWhenUsed/>
    <w:rsid w:val="0083668D"/>
    <w:rPr>
      <w:vertAlign w:val="superscript"/>
    </w:rPr>
  </w:style>
  <w:style w:type="character" w:customStyle="1" w:styleId="bodytext2-h1">
    <w:name w:val="bodytext2-h1"/>
    <w:basedOn w:val="DefaultParagraphFont"/>
    <w:rsid w:val="00E844D7"/>
    <w:rPr>
      <w:rFonts w:ascii="Times New Roman" w:hAnsi="Times New Roman" w:cs="Times New Roman" w:hint="default"/>
      <w:i/>
      <w:iCs/>
      <w:sz w:val="28"/>
      <w:szCs w:val="28"/>
    </w:rPr>
  </w:style>
  <w:style w:type="paragraph" w:customStyle="1" w:styleId="bodytext2-p">
    <w:name w:val="bodytext2-p"/>
    <w:basedOn w:val="Normal"/>
    <w:rsid w:val="00E844D7"/>
    <w:pPr>
      <w:jc w:val="both"/>
    </w:pPr>
    <w:rPr>
      <w:rFonts w:eastAsia="Batang"/>
      <w:sz w:val="20"/>
      <w:szCs w:val="20"/>
    </w:rPr>
  </w:style>
  <w:style w:type="paragraph" w:styleId="BodyTextIndent3">
    <w:name w:val="Body Text Indent 3"/>
    <w:basedOn w:val="Normal"/>
    <w:link w:val="BodyTextIndent3Char"/>
    <w:rsid w:val="00E844D7"/>
    <w:pPr>
      <w:spacing w:before="120" w:line="312" w:lineRule="auto"/>
      <w:ind w:left="720"/>
      <w:jc w:val="both"/>
    </w:pPr>
    <w:rPr>
      <w:rFonts w:ascii=".VnTime" w:hAnsi=".VnTime"/>
      <w:sz w:val="26"/>
    </w:rPr>
  </w:style>
  <w:style w:type="character" w:customStyle="1" w:styleId="BodyTextIndent3Char">
    <w:name w:val="Body Text Indent 3 Char"/>
    <w:basedOn w:val="DefaultParagraphFont"/>
    <w:link w:val="BodyTextIndent3"/>
    <w:rsid w:val="00E844D7"/>
    <w:rPr>
      <w:rFonts w:ascii=".VnTime" w:eastAsia="Times New Roman" w:hAnsi=".VnTime" w:cs="Times New Roman"/>
      <w:sz w:val="26"/>
      <w:szCs w:val="24"/>
    </w:rPr>
  </w:style>
  <w:style w:type="paragraph" w:styleId="BodyText">
    <w:name w:val="Body Text"/>
    <w:basedOn w:val="Normal"/>
    <w:link w:val="BodyTextChar"/>
    <w:unhideWhenUsed/>
    <w:rsid w:val="00E844D7"/>
    <w:pPr>
      <w:spacing w:after="120"/>
    </w:pPr>
  </w:style>
  <w:style w:type="character" w:customStyle="1" w:styleId="BodyTextChar">
    <w:name w:val="Body Text Char"/>
    <w:basedOn w:val="DefaultParagraphFont"/>
    <w:link w:val="BodyText"/>
    <w:rsid w:val="00E844D7"/>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E844D7"/>
    <w:pPr>
      <w:spacing w:after="120"/>
      <w:ind w:left="360"/>
    </w:pPr>
  </w:style>
  <w:style w:type="character" w:customStyle="1" w:styleId="BodyTextIndentChar">
    <w:name w:val="Body Text Indent Char"/>
    <w:basedOn w:val="DefaultParagraphFont"/>
    <w:link w:val="BodyTextIndent"/>
    <w:rsid w:val="00E844D7"/>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E844D7"/>
    <w:pPr>
      <w:spacing w:after="120" w:line="480" w:lineRule="auto"/>
      <w:ind w:left="360"/>
    </w:pPr>
  </w:style>
  <w:style w:type="character" w:customStyle="1" w:styleId="BodyTextIndent2Char">
    <w:name w:val="Body Text Indent 2 Char"/>
    <w:basedOn w:val="DefaultParagraphFont"/>
    <w:link w:val="BodyTextIndent2"/>
    <w:semiHidden/>
    <w:rsid w:val="00E844D7"/>
    <w:rPr>
      <w:rFonts w:ascii="Times New Roman" w:eastAsia="Times New Roman" w:hAnsi="Times New Roman" w:cs="Times New Roman"/>
      <w:sz w:val="24"/>
      <w:szCs w:val="24"/>
    </w:rPr>
  </w:style>
  <w:style w:type="paragraph" w:styleId="Header">
    <w:name w:val="header"/>
    <w:basedOn w:val="Normal"/>
    <w:link w:val="HeaderChar"/>
    <w:uiPriority w:val="99"/>
    <w:rsid w:val="00E844D7"/>
    <w:pPr>
      <w:tabs>
        <w:tab w:val="center" w:pos="4320"/>
        <w:tab w:val="right" w:pos="8640"/>
      </w:tabs>
    </w:pPr>
    <w:rPr>
      <w:rFonts w:ascii=".VnTime" w:hAnsi=".VnTime"/>
    </w:rPr>
  </w:style>
  <w:style w:type="character" w:customStyle="1" w:styleId="HeaderChar">
    <w:name w:val="Header Char"/>
    <w:basedOn w:val="DefaultParagraphFont"/>
    <w:link w:val="Header"/>
    <w:uiPriority w:val="99"/>
    <w:rsid w:val="00E844D7"/>
    <w:rPr>
      <w:rFonts w:ascii=".VnTime" w:eastAsia="Times New Roman" w:hAnsi=".VnTime" w:cs="Times New Roman"/>
      <w:sz w:val="24"/>
      <w:szCs w:val="24"/>
    </w:rPr>
  </w:style>
  <w:style w:type="paragraph" w:styleId="BodyText2">
    <w:name w:val="Body Text 2"/>
    <w:basedOn w:val="Normal"/>
    <w:link w:val="BodyText2Char"/>
    <w:unhideWhenUsed/>
    <w:rsid w:val="00E844D7"/>
    <w:pPr>
      <w:spacing w:after="120" w:line="480" w:lineRule="auto"/>
    </w:pPr>
  </w:style>
  <w:style w:type="character" w:customStyle="1" w:styleId="BodyText2Char">
    <w:name w:val="Body Text 2 Char"/>
    <w:basedOn w:val="DefaultParagraphFont"/>
    <w:link w:val="BodyText2"/>
    <w:rsid w:val="00E844D7"/>
    <w:rPr>
      <w:rFonts w:ascii="Times New Roman" w:eastAsia="Times New Roman" w:hAnsi="Times New Roman" w:cs="Times New Roman"/>
      <w:sz w:val="24"/>
      <w:szCs w:val="24"/>
    </w:rPr>
  </w:style>
  <w:style w:type="paragraph" w:styleId="BodyText3">
    <w:name w:val="Body Text 3"/>
    <w:basedOn w:val="Normal"/>
    <w:link w:val="BodyText3Char"/>
    <w:unhideWhenUsed/>
    <w:rsid w:val="00E844D7"/>
    <w:pPr>
      <w:spacing w:after="120"/>
    </w:pPr>
    <w:rPr>
      <w:sz w:val="16"/>
      <w:szCs w:val="16"/>
    </w:rPr>
  </w:style>
  <w:style w:type="character" w:customStyle="1" w:styleId="BodyText3Char">
    <w:name w:val="Body Text 3 Char"/>
    <w:basedOn w:val="DefaultParagraphFont"/>
    <w:link w:val="BodyText3"/>
    <w:rsid w:val="00E844D7"/>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E844D7"/>
    <w:rPr>
      <w:rFonts w:ascii="Tahoma" w:hAnsi="Tahoma" w:cs="Tahoma"/>
      <w:sz w:val="16"/>
      <w:szCs w:val="16"/>
    </w:rPr>
  </w:style>
  <w:style w:type="character" w:customStyle="1" w:styleId="BalloonTextChar">
    <w:name w:val="Balloon Text Char"/>
    <w:basedOn w:val="DefaultParagraphFont"/>
    <w:link w:val="BalloonText"/>
    <w:uiPriority w:val="99"/>
    <w:semiHidden/>
    <w:rsid w:val="00E844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844D7"/>
    <w:rPr>
      <w:sz w:val="16"/>
      <w:szCs w:val="16"/>
    </w:rPr>
  </w:style>
  <w:style w:type="paragraph" w:styleId="CommentText">
    <w:name w:val="annotation text"/>
    <w:basedOn w:val="Normal"/>
    <w:link w:val="CommentTextChar"/>
    <w:uiPriority w:val="99"/>
    <w:semiHidden/>
    <w:unhideWhenUsed/>
    <w:rsid w:val="00E844D7"/>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semiHidden/>
    <w:rsid w:val="00E844D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44D7"/>
    <w:rPr>
      <w:b/>
      <w:bCs/>
    </w:rPr>
  </w:style>
  <w:style w:type="character" w:customStyle="1" w:styleId="CommentSubjectChar">
    <w:name w:val="Comment Subject Char"/>
    <w:basedOn w:val="CommentTextChar"/>
    <w:link w:val="CommentSubject"/>
    <w:uiPriority w:val="99"/>
    <w:semiHidden/>
    <w:rsid w:val="00E844D7"/>
    <w:rPr>
      <w:rFonts w:ascii="Times New Roman" w:eastAsia="Calibri" w:hAnsi="Times New Roman" w:cs="Times New Roman"/>
      <w:b/>
      <w:bCs/>
      <w:sz w:val="20"/>
      <w:szCs w:val="20"/>
    </w:rPr>
  </w:style>
  <w:style w:type="paragraph" w:styleId="Title">
    <w:name w:val="Title"/>
    <w:basedOn w:val="Normal"/>
    <w:link w:val="TitleChar"/>
    <w:qFormat/>
    <w:rsid w:val="00E844D7"/>
    <w:pPr>
      <w:widowControl w:val="0"/>
      <w:jc w:val="center"/>
    </w:pPr>
    <w:rPr>
      <w:rFonts w:ascii=".VnTimeH" w:hAnsi=".VnTimeH"/>
      <w:b/>
      <w:sz w:val="28"/>
      <w:szCs w:val="20"/>
    </w:rPr>
  </w:style>
  <w:style w:type="character" w:customStyle="1" w:styleId="TitleChar">
    <w:name w:val="Title Char"/>
    <w:basedOn w:val="DefaultParagraphFont"/>
    <w:link w:val="Title"/>
    <w:rsid w:val="00E844D7"/>
    <w:rPr>
      <w:rFonts w:ascii=".VnTimeH" w:eastAsia="Times New Roman" w:hAnsi=".VnTimeH" w:cs="Times New Roman"/>
      <w:b/>
      <w:sz w:val="28"/>
      <w:szCs w:val="20"/>
    </w:rPr>
  </w:style>
  <w:style w:type="paragraph" w:styleId="ListParagraph">
    <w:name w:val="List Paragraph"/>
    <w:basedOn w:val="Normal"/>
    <w:uiPriority w:val="34"/>
    <w:qFormat/>
    <w:rsid w:val="00491C0B"/>
    <w:pPr>
      <w:spacing w:after="200" w:line="276" w:lineRule="auto"/>
      <w:ind w:left="720"/>
      <w:contextualSpacing/>
    </w:pPr>
    <w:rPr>
      <w:rFonts w:eastAsia="Calibri"/>
      <w:sz w:val="28"/>
      <w:szCs w:val="28"/>
    </w:rPr>
  </w:style>
  <w:style w:type="character" w:styleId="Hyperlink">
    <w:name w:val="Hyperlink"/>
    <w:basedOn w:val="DefaultParagraphFont"/>
    <w:uiPriority w:val="99"/>
    <w:unhideWhenUsed/>
    <w:rsid w:val="00FA6AF2"/>
    <w:rPr>
      <w:color w:val="0000FF" w:themeColor="hyperlink"/>
      <w:u w:val="single"/>
    </w:rPr>
  </w:style>
  <w:style w:type="character" w:styleId="FollowedHyperlink">
    <w:name w:val="FollowedHyperlink"/>
    <w:basedOn w:val="DefaultParagraphFont"/>
    <w:uiPriority w:val="99"/>
    <w:semiHidden/>
    <w:unhideWhenUsed/>
    <w:rsid w:val="00FA6AF2"/>
    <w:rPr>
      <w:color w:val="800080" w:themeColor="followedHyperlink"/>
      <w:u w:val="single"/>
    </w:rPr>
  </w:style>
  <w:style w:type="paragraph" w:customStyle="1" w:styleId="n-dieund">
    <w:name w:val="n-dieund"/>
    <w:basedOn w:val="Normal"/>
    <w:uiPriority w:val="99"/>
    <w:rsid w:val="001B61AB"/>
    <w:pPr>
      <w:widowControl w:val="0"/>
      <w:spacing w:after="120"/>
      <w:ind w:firstLine="709"/>
      <w:jc w:val="both"/>
    </w:pPr>
    <w:rPr>
      <w:rFonts w:ascii=".VnTime" w:eastAsia="MS Mincho" w:hAnsi=".VnTime"/>
      <w:color w:val="000000"/>
      <w:sz w:val="28"/>
      <w:szCs w:val="28"/>
    </w:rPr>
  </w:style>
  <w:style w:type="paragraph" w:customStyle="1" w:styleId="Default">
    <w:name w:val="Default"/>
    <w:rsid w:val="001B61AB"/>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apple-converted-space">
    <w:name w:val="apple-converted-space"/>
    <w:rsid w:val="00332847"/>
  </w:style>
  <w:style w:type="character" w:styleId="PageNumber">
    <w:name w:val="page number"/>
    <w:basedOn w:val="DefaultParagraphFont"/>
    <w:rsid w:val="00945B5A"/>
  </w:style>
  <w:style w:type="table" w:styleId="TableGrid">
    <w:name w:val="Table Grid"/>
    <w:basedOn w:val="TableNormal"/>
    <w:uiPriority w:val="59"/>
    <w:rsid w:val="001D7BEA"/>
    <w:pPr>
      <w:spacing w:after="0" w:line="240" w:lineRule="auto"/>
    </w:pPr>
    <w:rPr>
      <w:rFonts w:ascii="Times New Roman" w:eastAsia="Calibri" w:hAnsi="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cChar">
    <w:name w:val="abc Char"/>
    <w:link w:val="abc"/>
    <w:locked/>
    <w:rsid w:val="001D7BEA"/>
    <w:rPr>
      <w:rFonts w:ascii=".VnTime" w:eastAsia="Times New Roman" w:hAnsi=".VnTime"/>
      <w:b/>
      <w:color w:val="000000"/>
      <w:sz w:val="28"/>
      <w:szCs w:val="28"/>
    </w:rPr>
  </w:style>
  <w:style w:type="paragraph" w:customStyle="1" w:styleId="abc">
    <w:name w:val="abc"/>
    <w:basedOn w:val="Normal"/>
    <w:link w:val="abcChar"/>
    <w:rsid w:val="001D7BEA"/>
    <w:pPr>
      <w:spacing w:line="268" w:lineRule="auto"/>
    </w:pPr>
    <w:rPr>
      <w:rFonts w:ascii=".VnTime" w:hAnsi=".VnTime" w:cstheme="minorBidi"/>
      <w:b/>
      <w:color w:val="000000"/>
      <w:sz w:val="28"/>
      <w:szCs w:val="28"/>
    </w:rPr>
  </w:style>
  <w:style w:type="paragraph" w:customStyle="1" w:styleId="Style1">
    <w:name w:val="Style1"/>
    <w:basedOn w:val="Normal"/>
    <w:rsid w:val="00AF410A"/>
    <w:pPr>
      <w:spacing w:before="120" w:after="120"/>
      <w:jc w:val="center"/>
    </w:pPr>
    <w:rPr>
      <w:rFonts w:ascii=".VnArial NarrowH" w:hAnsi=".VnArial NarrowH"/>
      <w:b/>
      <w:szCs w:val="20"/>
    </w:rPr>
  </w:style>
  <w:style w:type="paragraph" w:customStyle="1" w:styleId="1">
    <w:name w:val="1"/>
    <w:basedOn w:val="Normal"/>
    <w:link w:val="1Char"/>
    <w:rsid w:val="00AF410A"/>
    <w:pPr>
      <w:spacing w:beforeLines="60" w:afterLines="60"/>
      <w:ind w:firstLine="567"/>
      <w:jc w:val="both"/>
    </w:pPr>
    <w:rPr>
      <w:sz w:val="26"/>
      <w:szCs w:val="26"/>
      <w:lang w:val="vi-VN"/>
    </w:rPr>
  </w:style>
  <w:style w:type="character" w:customStyle="1" w:styleId="1Char">
    <w:name w:val="1 Char"/>
    <w:link w:val="1"/>
    <w:rsid w:val="00AF410A"/>
    <w:rPr>
      <w:rFonts w:ascii="Times New Roman" w:eastAsia="Times New Roman" w:hAnsi="Times New Roman" w:cs="Times New Roman"/>
      <w:sz w:val="26"/>
      <w:szCs w:val="26"/>
      <w:lang w:val="vi-VN"/>
    </w:rPr>
  </w:style>
  <w:style w:type="paragraph" w:customStyle="1" w:styleId="dieu">
    <w:name w:val="dieu"/>
    <w:basedOn w:val="Normal"/>
    <w:rsid w:val="00E74691"/>
    <w:pPr>
      <w:spacing w:after="120"/>
      <w:ind w:firstLine="720"/>
    </w:pPr>
    <w:rPr>
      <w:b/>
      <w:color w:val="0000FF"/>
      <w:sz w:val="26"/>
      <w:szCs w:val="20"/>
    </w:rPr>
  </w:style>
  <w:style w:type="paragraph" w:customStyle="1" w:styleId="Giua">
    <w:name w:val="Giua"/>
    <w:basedOn w:val="Normal"/>
    <w:uiPriority w:val="99"/>
    <w:rsid w:val="00E74691"/>
    <w:pPr>
      <w:spacing w:after="120"/>
      <w:jc w:val="center"/>
    </w:pPr>
    <w:rPr>
      <w:b/>
      <w:color w:val="0000FF"/>
      <w:szCs w:val="20"/>
    </w:rPr>
  </w:style>
  <w:style w:type="character" w:styleId="Strong">
    <w:name w:val="Strong"/>
    <w:basedOn w:val="DefaultParagraphFont"/>
    <w:qFormat/>
    <w:rsid w:val="00E40736"/>
    <w:rPr>
      <w:b/>
      <w:bCs/>
    </w:rPr>
  </w:style>
  <w:style w:type="character" w:styleId="Emphasis">
    <w:name w:val="Emphasis"/>
    <w:basedOn w:val="DefaultParagraphFont"/>
    <w:qFormat/>
    <w:rsid w:val="00E40736"/>
    <w:rPr>
      <w:i/>
      <w:iCs/>
    </w:rPr>
  </w:style>
  <w:style w:type="paragraph" w:customStyle="1" w:styleId="5">
    <w:name w:val="5"/>
    <w:basedOn w:val="Normal"/>
    <w:link w:val="5Char"/>
    <w:rsid w:val="00631660"/>
    <w:pPr>
      <w:spacing w:before="240"/>
      <w:ind w:left="181"/>
    </w:pPr>
    <w:rPr>
      <w:rFonts w:eastAsia="Batang"/>
      <w:b/>
      <w:sz w:val="28"/>
      <w:szCs w:val="28"/>
      <w:lang w:eastAsia="ko-KR"/>
    </w:rPr>
  </w:style>
  <w:style w:type="character" w:customStyle="1" w:styleId="5Char">
    <w:name w:val="5 Char"/>
    <w:link w:val="5"/>
    <w:rsid w:val="00631660"/>
    <w:rPr>
      <w:rFonts w:ascii="Times New Roman" w:eastAsia="Batang" w:hAnsi="Times New Roman" w:cs="Times New Roman"/>
      <w:b/>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837">
      <w:bodyDiv w:val="1"/>
      <w:marLeft w:val="0"/>
      <w:marRight w:val="0"/>
      <w:marTop w:val="0"/>
      <w:marBottom w:val="0"/>
      <w:divBdr>
        <w:top w:val="none" w:sz="0" w:space="0" w:color="auto"/>
        <w:left w:val="none" w:sz="0" w:space="0" w:color="auto"/>
        <w:bottom w:val="none" w:sz="0" w:space="0" w:color="auto"/>
        <w:right w:val="none" w:sz="0" w:space="0" w:color="auto"/>
      </w:divBdr>
    </w:div>
    <w:div w:id="157616540">
      <w:bodyDiv w:val="1"/>
      <w:marLeft w:val="0"/>
      <w:marRight w:val="0"/>
      <w:marTop w:val="0"/>
      <w:marBottom w:val="0"/>
      <w:divBdr>
        <w:top w:val="none" w:sz="0" w:space="0" w:color="auto"/>
        <w:left w:val="none" w:sz="0" w:space="0" w:color="auto"/>
        <w:bottom w:val="none" w:sz="0" w:space="0" w:color="auto"/>
        <w:right w:val="none" w:sz="0" w:space="0" w:color="auto"/>
      </w:divBdr>
    </w:div>
    <w:div w:id="179779105">
      <w:bodyDiv w:val="1"/>
      <w:marLeft w:val="0"/>
      <w:marRight w:val="0"/>
      <w:marTop w:val="0"/>
      <w:marBottom w:val="0"/>
      <w:divBdr>
        <w:top w:val="none" w:sz="0" w:space="0" w:color="auto"/>
        <w:left w:val="none" w:sz="0" w:space="0" w:color="auto"/>
        <w:bottom w:val="none" w:sz="0" w:space="0" w:color="auto"/>
        <w:right w:val="none" w:sz="0" w:space="0" w:color="auto"/>
      </w:divBdr>
    </w:div>
    <w:div w:id="239758054">
      <w:bodyDiv w:val="1"/>
      <w:marLeft w:val="0"/>
      <w:marRight w:val="0"/>
      <w:marTop w:val="0"/>
      <w:marBottom w:val="0"/>
      <w:divBdr>
        <w:top w:val="none" w:sz="0" w:space="0" w:color="auto"/>
        <w:left w:val="none" w:sz="0" w:space="0" w:color="auto"/>
        <w:bottom w:val="none" w:sz="0" w:space="0" w:color="auto"/>
        <w:right w:val="none" w:sz="0" w:space="0" w:color="auto"/>
      </w:divBdr>
    </w:div>
    <w:div w:id="336151685">
      <w:bodyDiv w:val="1"/>
      <w:marLeft w:val="0"/>
      <w:marRight w:val="0"/>
      <w:marTop w:val="0"/>
      <w:marBottom w:val="0"/>
      <w:divBdr>
        <w:top w:val="none" w:sz="0" w:space="0" w:color="auto"/>
        <w:left w:val="none" w:sz="0" w:space="0" w:color="auto"/>
        <w:bottom w:val="none" w:sz="0" w:space="0" w:color="auto"/>
        <w:right w:val="none" w:sz="0" w:space="0" w:color="auto"/>
      </w:divBdr>
    </w:div>
    <w:div w:id="371468211">
      <w:bodyDiv w:val="1"/>
      <w:marLeft w:val="0"/>
      <w:marRight w:val="0"/>
      <w:marTop w:val="0"/>
      <w:marBottom w:val="0"/>
      <w:divBdr>
        <w:top w:val="none" w:sz="0" w:space="0" w:color="auto"/>
        <w:left w:val="none" w:sz="0" w:space="0" w:color="auto"/>
        <w:bottom w:val="none" w:sz="0" w:space="0" w:color="auto"/>
        <w:right w:val="none" w:sz="0" w:space="0" w:color="auto"/>
      </w:divBdr>
    </w:div>
    <w:div w:id="381252403">
      <w:bodyDiv w:val="1"/>
      <w:marLeft w:val="0"/>
      <w:marRight w:val="0"/>
      <w:marTop w:val="0"/>
      <w:marBottom w:val="0"/>
      <w:divBdr>
        <w:top w:val="none" w:sz="0" w:space="0" w:color="auto"/>
        <w:left w:val="none" w:sz="0" w:space="0" w:color="auto"/>
        <w:bottom w:val="none" w:sz="0" w:space="0" w:color="auto"/>
        <w:right w:val="none" w:sz="0" w:space="0" w:color="auto"/>
      </w:divBdr>
    </w:div>
    <w:div w:id="416639861">
      <w:bodyDiv w:val="1"/>
      <w:marLeft w:val="0"/>
      <w:marRight w:val="0"/>
      <w:marTop w:val="0"/>
      <w:marBottom w:val="0"/>
      <w:divBdr>
        <w:top w:val="none" w:sz="0" w:space="0" w:color="auto"/>
        <w:left w:val="none" w:sz="0" w:space="0" w:color="auto"/>
        <w:bottom w:val="none" w:sz="0" w:space="0" w:color="auto"/>
        <w:right w:val="none" w:sz="0" w:space="0" w:color="auto"/>
      </w:divBdr>
    </w:div>
    <w:div w:id="444427137">
      <w:bodyDiv w:val="1"/>
      <w:marLeft w:val="0"/>
      <w:marRight w:val="0"/>
      <w:marTop w:val="0"/>
      <w:marBottom w:val="0"/>
      <w:divBdr>
        <w:top w:val="none" w:sz="0" w:space="0" w:color="auto"/>
        <w:left w:val="none" w:sz="0" w:space="0" w:color="auto"/>
        <w:bottom w:val="none" w:sz="0" w:space="0" w:color="auto"/>
        <w:right w:val="none" w:sz="0" w:space="0" w:color="auto"/>
      </w:divBdr>
    </w:div>
    <w:div w:id="484589577">
      <w:bodyDiv w:val="1"/>
      <w:marLeft w:val="0"/>
      <w:marRight w:val="0"/>
      <w:marTop w:val="0"/>
      <w:marBottom w:val="0"/>
      <w:divBdr>
        <w:top w:val="none" w:sz="0" w:space="0" w:color="auto"/>
        <w:left w:val="none" w:sz="0" w:space="0" w:color="auto"/>
        <w:bottom w:val="none" w:sz="0" w:space="0" w:color="auto"/>
        <w:right w:val="none" w:sz="0" w:space="0" w:color="auto"/>
      </w:divBdr>
    </w:div>
    <w:div w:id="663976965">
      <w:bodyDiv w:val="1"/>
      <w:marLeft w:val="0"/>
      <w:marRight w:val="0"/>
      <w:marTop w:val="0"/>
      <w:marBottom w:val="0"/>
      <w:divBdr>
        <w:top w:val="none" w:sz="0" w:space="0" w:color="auto"/>
        <w:left w:val="none" w:sz="0" w:space="0" w:color="auto"/>
        <w:bottom w:val="none" w:sz="0" w:space="0" w:color="auto"/>
        <w:right w:val="none" w:sz="0" w:space="0" w:color="auto"/>
      </w:divBdr>
    </w:div>
    <w:div w:id="870798467">
      <w:bodyDiv w:val="1"/>
      <w:marLeft w:val="0"/>
      <w:marRight w:val="0"/>
      <w:marTop w:val="0"/>
      <w:marBottom w:val="0"/>
      <w:divBdr>
        <w:top w:val="none" w:sz="0" w:space="0" w:color="auto"/>
        <w:left w:val="none" w:sz="0" w:space="0" w:color="auto"/>
        <w:bottom w:val="none" w:sz="0" w:space="0" w:color="auto"/>
        <w:right w:val="none" w:sz="0" w:space="0" w:color="auto"/>
      </w:divBdr>
    </w:div>
    <w:div w:id="898713896">
      <w:bodyDiv w:val="1"/>
      <w:marLeft w:val="0"/>
      <w:marRight w:val="0"/>
      <w:marTop w:val="0"/>
      <w:marBottom w:val="0"/>
      <w:divBdr>
        <w:top w:val="none" w:sz="0" w:space="0" w:color="auto"/>
        <w:left w:val="none" w:sz="0" w:space="0" w:color="auto"/>
        <w:bottom w:val="none" w:sz="0" w:space="0" w:color="auto"/>
        <w:right w:val="none" w:sz="0" w:space="0" w:color="auto"/>
      </w:divBdr>
    </w:div>
    <w:div w:id="946620337">
      <w:bodyDiv w:val="1"/>
      <w:marLeft w:val="0"/>
      <w:marRight w:val="0"/>
      <w:marTop w:val="0"/>
      <w:marBottom w:val="0"/>
      <w:divBdr>
        <w:top w:val="none" w:sz="0" w:space="0" w:color="auto"/>
        <w:left w:val="none" w:sz="0" w:space="0" w:color="auto"/>
        <w:bottom w:val="none" w:sz="0" w:space="0" w:color="auto"/>
        <w:right w:val="none" w:sz="0" w:space="0" w:color="auto"/>
      </w:divBdr>
    </w:div>
    <w:div w:id="952856536">
      <w:bodyDiv w:val="1"/>
      <w:marLeft w:val="0"/>
      <w:marRight w:val="0"/>
      <w:marTop w:val="0"/>
      <w:marBottom w:val="0"/>
      <w:divBdr>
        <w:top w:val="none" w:sz="0" w:space="0" w:color="auto"/>
        <w:left w:val="none" w:sz="0" w:space="0" w:color="auto"/>
        <w:bottom w:val="none" w:sz="0" w:space="0" w:color="auto"/>
        <w:right w:val="none" w:sz="0" w:space="0" w:color="auto"/>
      </w:divBdr>
    </w:div>
    <w:div w:id="971716855">
      <w:bodyDiv w:val="1"/>
      <w:marLeft w:val="0"/>
      <w:marRight w:val="0"/>
      <w:marTop w:val="0"/>
      <w:marBottom w:val="0"/>
      <w:divBdr>
        <w:top w:val="none" w:sz="0" w:space="0" w:color="auto"/>
        <w:left w:val="none" w:sz="0" w:space="0" w:color="auto"/>
        <w:bottom w:val="none" w:sz="0" w:space="0" w:color="auto"/>
        <w:right w:val="none" w:sz="0" w:space="0" w:color="auto"/>
      </w:divBdr>
    </w:div>
    <w:div w:id="1192962072">
      <w:bodyDiv w:val="1"/>
      <w:marLeft w:val="0"/>
      <w:marRight w:val="0"/>
      <w:marTop w:val="0"/>
      <w:marBottom w:val="0"/>
      <w:divBdr>
        <w:top w:val="none" w:sz="0" w:space="0" w:color="auto"/>
        <w:left w:val="none" w:sz="0" w:space="0" w:color="auto"/>
        <w:bottom w:val="none" w:sz="0" w:space="0" w:color="auto"/>
        <w:right w:val="none" w:sz="0" w:space="0" w:color="auto"/>
      </w:divBdr>
    </w:div>
    <w:div w:id="1543517616">
      <w:bodyDiv w:val="1"/>
      <w:marLeft w:val="0"/>
      <w:marRight w:val="0"/>
      <w:marTop w:val="0"/>
      <w:marBottom w:val="0"/>
      <w:divBdr>
        <w:top w:val="none" w:sz="0" w:space="0" w:color="auto"/>
        <w:left w:val="none" w:sz="0" w:space="0" w:color="auto"/>
        <w:bottom w:val="none" w:sz="0" w:space="0" w:color="auto"/>
        <w:right w:val="none" w:sz="0" w:space="0" w:color="auto"/>
      </w:divBdr>
    </w:div>
    <w:div w:id="1621688358">
      <w:bodyDiv w:val="1"/>
      <w:marLeft w:val="0"/>
      <w:marRight w:val="0"/>
      <w:marTop w:val="0"/>
      <w:marBottom w:val="0"/>
      <w:divBdr>
        <w:top w:val="none" w:sz="0" w:space="0" w:color="auto"/>
        <w:left w:val="none" w:sz="0" w:space="0" w:color="auto"/>
        <w:bottom w:val="none" w:sz="0" w:space="0" w:color="auto"/>
        <w:right w:val="none" w:sz="0" w:space="0" w:color="auto"/>
      </w:divBdr>
    </w:div>
    <w:div w:id="1694917235">
      <w:bodyDiv w:val="1"/>
      <w:marLeft w:val="0"/>
      <w:marRight w:val="0"/>
      <w:marTop w:val="0"/>
      <w:marBottom w:val="0"/>
      <w:divBdr>
        <w:top w:val="none" w:sz="0" w:space="0" w:color="auto"/>
        <w:left w:val="none" w:sz="0" w:space="0" w:color="auto"/>
        <w:bottom w:val="none" w:sz="0" w:space="0" w:color="auto"/>
        <w:right w:val="none" w:sz="0" w:space="0" w:color="auto"/>
      </w:divBdr>
    </w:div>
    <w:div w:id="2037388983">
      <w:bodyDiv w:val="1"/>
      <w:marLeft w:val="0"/>
      <w:marRight w:val="0"/>
      <w:marTop w:val="0"/>
      <w:marBottom w:val="0"/>
      <w:divBdr>
        <w:top w:val="none" w:sz="0" w:space="0" w:color="auto"/>
        <w:left w:val="none" w:sz="0" w:space="0" w:color="auto"/>
        <w:bottom w:val="none" w:sz="0" w:space="0" w:color="auto"/>
        <w:right w:val="none" w:sz="0" w:space="0" w:color="auto"/>
      </w:divBdr>
    </w:div>
    <w:div w:id="21317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EF5C7-6422-4AD6-BD24-7479E87F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khcn</dc:creator>
  <cp:lastModifiedBy>MyPC</cp:lastModifiedBy>
  <cp:revision>21</cp:revision>
  <cp:lastPrinted>2022-02-16T01:23:00Z</cp:lastPrinted>
  <dcterms:created xsi:type="dcterms:W3CDTF">2022-02-14T02:55:00Z</dcterms:created>
  <dcterms:modified xsi:type="dcterms:W3CDTF">2022-02-17T01:14:00Z</dcterms:modified>
</cp:coreProperties>
</file>